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2-29-</w:t>
      </w:r>
      <w:r>
        <w:rPr>
          <w:rFonts w:ascii="Times New Roman" w:eastAsia="Times New Roman" w:hAnsi="Times New Roman" w:cs="Times New Roman"/>
          <w:sz w:val="28"/>
          <w:szCs w:val="28"/>
        </w:rPr>
        <w:t>114/2026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РЕШЕНИЕ 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Именем Российской Федерации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Резолютивная часть</w:t>
      </w:r>
    </w:p>
    <w:p>
      <w:pPr>
        <w:widowControl w:val="0"/>
        <w:spacing w:before="0" w:after="0"/>
        <w:jc w:val="both"/>
        <w:rPr>
          <w:rStyle w:val="DefaultParagraphFont"/>
          <w:sz w:val="28"/>
          <w:szCs w:val="28"/>
        </w:rPr>
      </w:pPr>
      <w:r>
        <w:rPr>
          <w:rStyle w:val="cat-Dategrp-3rplc-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Style w:val="cat-Addressgrp-0rplc-1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>. мирового судьи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29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>судебного участка № 2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Бахчисарайского судебного района (</w:t>
      </w:r>
      <w:r>
        <w:rPr>
          <w:rStyle w:val="cat-Addressgrp-2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7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судебного заседания </w:t>
      </w:r>
      <w:r>
        <w:rPr>
          <w:rStyle w:val="cat-FIOgrp-8rplc-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в </w:t>
      </w:r>
      <w:r>
        <w:rPr>
          <w:rStyle w:val="cat-Addressgrp-0rplc-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исковое заявление </w:t>
      </w:r>
      <w:r>
        <w:rPr>
          <w:rFonts w:ascii="Times New Roman" w:eastAsia="Times New Roman" w:hAnsi="Times New Roman" w:cs="Times New Roman"/>
          <w:sz w:val="28"/>
          <w:szCs w:val="28"/>
        </w:rPr>
        <w:t>Общества с ограниченной ответствен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ностью </w:t>
      </w:r>
      <w:r>
        <w:rPr>
          <w:rFonts w:ascii="Times New Roman" w:eastAsia="Times New Roman" w:hAnsi="Times New Roman" w:cs="Times New Roman"/>
          <w:sz w:val="28"/>
          <w:szCs w:val="28"/>
        </w:rPr>
        <w:t>микрокредитная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OrganizationNamegrp-16rplc-9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Style w:val="cat-FIOgrp-9rplc-1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взыскании </w:t>
      </w:r>
      <w:r>
        <w:rPr>
          <w:rFonts w:ascii="Times New Roman" w:eastAsia="Times New Roman" w:hAnsi="Times New Roman" w:cs="Times New Roman"/>
          <w:sz w:val="28"/>
          <w:szCs w:val="28"/>
        </w:rPr>
        <w:t>задолженност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договору займа № 8449831 от </w:t>
      </w:r>
      <w:r>
        <w:rPr>
          <w:rStyle w:val="cat-Dategrp-4rplc-11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>Общества с ограниченной ответствен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ностью </w:t>
      </w:r>
      <w:r>
        <w:rPr>
          <w:rFonts w:ascii="Times New Roman" w:eastAsia="Times New Roman" w:hAnsi="Times New Roman" w:cs="Times New Roman"/>
          <w:sz w:val="28"/>
          <w:szCs w:val="28"/>
        </w:rPr>
        <w:t>микрокредитная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OrganizationNamegrp-16rplc-12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Style w:val="cat-FIOgrp-9rplc-1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договору займа № 8449831 от </w:t>
      </w:r>
      <w:r>
        <w:rPr>
          <w:rStyle w:val="cat-Dategrp-4rplc-14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– </w:t>
      </w:r>
      <w:r>
        <w:rPr>
          <w:rFonts w:ascii="Times New Roman" w:eastAsia="Times New Roman" w:hAnsi="Times New Roman" w:cs="Times New Roman"/>
          <w:sz w:val="28"/>
          <w:szCs w:val="28"/>
        </w:rPr>
        <w:t>удовлетворить.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Style w:val="cat-FIOgrp-10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18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5rplc-17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</w:rPr>
        <w:t>Общества с ограниченной ответствен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ностью </w:t>
      </w:r>
      <w:r>
        <w:rPr>
          <w:rFonts w:ascii="Times New Roman" w:eastAsia="Times New Roman" w:hAnsi="Times New Roman" w:cs="Times New Roman"/>
          <w:sz w:val="28"/>
          <w:szCs w:val="28"/>
        </w:rPr>
        <w:t>микрокредитная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OrganizationNamegrp-16rplc-18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ОГРН 1125476023298, ИНН </w:t>
      </w:r>
      <w:r>
        <w:rPr>
          <w:rStyle w:val="cat-PhoneNumbergrp-17rplc-19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задолженность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договору займа № 8449831 от </w:t>
      </w:r>
      <w:r>
        <w:rPr>
          <w:rStyle w:val="cat-Dategrp-4rplc-2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размере </w:t>
      </w:r>
      <w:r>
        <w:rPr>
          <w:rStyle w:val="cat-Sumgrp-12rplc-2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период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Dategrp-6rplc-2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Style w:val="cat-Dategrp-5rplc-2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судебные расходы по уплате государственной пошлины в размере </w:t>
      </w:r>
      <w:r>
        <w:rPr>
          <w:rStyle w:val="cat-Sumgrp-13rplc-24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всего </w:t>
      </w:r>
      <w:r>
        <w:rPr>
          <w:rStyle w:val="cat-Sumgrp-14rplc-25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вправе подать мировому судье заявление о составлении мотивированного решения суда - в течение трех дней со дня объявления резолютивной части решения суда, если лица, участвующие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этом случае мировой судья составляет мотивированное решение суда в течение </w:t>
      </w:r>
      <w:r>
        <w:rPr>
          <w:rFonts w:ascii="Times New Roman" w:eastAsia="Times New Roman" w:hAnsi="Times New Roman" w:cs="Times New Roman"/>
          <w:sz w:val="28"/>
          <w:szCs w:val="28"/>
        </w:rPr>
        <w:t>деся</w:t>
      </w:r>
      <w:r>
        <w:rPr>
          <w:rFonts w:ascii="Times New Roman" w:eastAsia="Times New Roman" w:hAnsi="Times New Roman" w:cs="Times New Roman"/>
          <w:sz w:val="28"/>
          <w:szCs w:val="28"/>
        </w:rPr>
        <w:t>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Бахчисарайский районный суд </w:t>
      </w:r>
      <w:r>
        <w:rPr>
          <w:rStyle w:val="cat-Addressgrp-1rplc-2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мирового судью судебного участка №29 Бахчисарайского судебного района (</w:t>
      </w:r>
      <w:r>
        <w:rPr>
          <w:rStyle w:val="cat-Addressgrp-2rplc-2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2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месяца со дня принятия решения в окончательной форме.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851"/>
        <w:rPr>
          <w:sz w:val="28"/>
          <w:szCs w:val="28"/>
        </w:rPr>
      </w:pP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</w:t>
      </w:r>
      <w:r>
        <w:rPr>
          <w:rStyle w:val="cat-FIOgrp-11rplc-29"/>
          <w:rFonts w:ascii="Times New Roman" w:eastAsia="Times New Roman" w:hAnsi="Times New Roman" w:cs="Times New Roman"/>
          <w:b/>
          <w:bCs/>
          <w:sz w:val="28"/>
          <w:szCs w:val="28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3rplc-0">
    <w:name w:val="cat-Date grp-3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2rplc-4">
    <w:name w:val="cat-Address grp-2 rplc-4"/>
    <w:basedOn w:val="DefaultParagraphFont"/>
  </w:style>
  <w:style w:type="character" w:customStyle="1" w:styleId="cat-Addressgrp-1rplc-5">
    <w:name w:val="cat-Address grp-1 rplc-5"/>
    <w:basedOn w:val="DefaultParagraphFont"/>
  </w:style>
  <w:style w:type="character" w:customStyle="1" w:styleId="cat-FIOgrp-7rplc-6">
    <w:name w:val="cat-FIO grp-7 rplc-6"/>
    <w:basedOn w:val="DefaultParagraphFont"/>
  </w:style>
  <w:style w:type="character" w:customStyle="1" w:styleId="cat-FIOgrp-8rplc-7">
    <w:name w:val="cat-FIO grp-8 rplc-7"/>
    <w:basedOn w:val="DefaultParagraphFont"/>
  </w:style>
  <w:style w:type="character" w:customStyle="1" w:styleId="cat-Addressgrp-0rplc-8">
    <w:name w:val="cat-Address grp-0 rplc-8"/>
    <w:basedOn w:val="DefaultParagraphFont"/>
  </w:style>
  <w:style w:type="character" w:customStyle="1" w:styleId="cat-OrganizationNamegrp-16rplc-9">
    <w:name w:val="cat-OrganizationName grp-16 rplc-9"/>
    <w:basedOn w:val="DefaultParagraphFont"/>
  </w:style>
  <w:style w:type="character" w:customStyle="1" w:styleId="cat-FIOgrp-9rplc-10">
    <w:name w:val="cat-FIO grp-9 rplc-10"/>
    <w:basedOn w:val="DefaultParagraphFont"/>
  </w:style>
  <w:style w:type="character" w:customStyle="1" w:styleId="cat-Dategrp-4rplc-11">
    <w:name w:val="cat-Date grp-4 rplc-11"/>
    <w:basedOn w:val="DefaultParagraphFont"/>
  </w:style>
  <w:style w:type="character" w:customStyle="1" w:styleId="cat-OrganizationNamegrp-16rplc-12">
    <w:name w:val="cat-OrganizationName grp-16 rplc-12"/>
    <w:basedOn w:val="DefaultParagraphFont"/>
  </w:style>
  <w:style w:type="character" w:customStyle="1" w:styleId="cat-FIOgrp-9rplc-13">
    <w:name w:val="cat-FIO grp-9 rplc-13"/>
    <w:basedOn w:val="DefaultParagraphFont"/>
  </w:style>
  <w:style w:type="character" w:customStyle="1" w:styleId="cat-Dategrp-4rplc-14">
    <w:name w:val="cat-Date grp-4 rplc-14"/>
    <w:basedOn w:val="DefaultParagraphFont"/>
  </w:style>
  <w:style w:type="character" w:customStyle="1" w:styleId="cat-FIOgrp-10rplc-15">
    <w:name w:val="cat-FIO grp-10 rplc-15"/>
    <w:basedOn w:val="DefaultParagraphFont"/>
  </w:style>
  <w:style w:type="character" w:customStyle="1" w:styleId="cat-ExternalSystemDefinedgrp-18rplc-16">
    <w:name w:val="cat-ExternalSystemDefined grp-18 rplc-16"/>
    <w:basedOn w:val="DefaultParagraphFont"/>
  </w:style>
  <w:style w:type="character" w:customStyle="1" w:styleId="cat-PassportDatagrp-15rplc-17">
    <w:name w:val="cat-PassportData grp-15 rplc-17"/>
    <w:basedOn w:val="DefaultParagraphFont"/>
  </w:style>
  <w:style w:type="character" w:customStyle="1" w:styleId="cat-OrganizationNamegrp-16rplc-18">
    <w:name w:val="cat-OrganizationName grp-16 rplc-18"/>
    <w:basedOn w:val="DefaultParagraphFont"/>
  </w:style>
  <w:style w:type="character" w:customStyle="1" w:styleId="cat-PhoneNumbergrp-17rplc-19">
    <w:name w:val="cat-PhoneNumber grp-17 rplc-19"/>
    <w:basedOn w:val="DefaultParagraphFont"/>
  </w:style>
  <w:style w:type="character" w:customStyle="1" w:styleId="cat-Dategrp-4rplc-20">
    <w:name w:val="cat-Date grp-4 rplc-20"/>
    <w:basedOn w:val="DefaultParagraphFont"/>
  </w:style>
  <w:style w:type="character" w:customStyle="1" w:styleId="cat-Sumgrp-12rplc-21">
    <w:name w:val="cat-Sum grp-12 rplc-21"/>
    <w:basedOn w:val="DefaultParagraphFont"/>
  </w:style>
  <w:style w:type="character" w:customStyle="1" w:styleId="cat-Dategrp-6rplc-22">
    <w:name w:val="cat-Date grp-6 rplc-22"/>
    <w:basedOn w:val="DefaultParagraphFont"/>
  </w:style>
  <w:style w:type="character" w:customStyle="1" w:styleId="cat-Dategrp-5rplc-23">
    <w:name w:val="cat-Date grp-5 rplc-23"/>
    <w:basedOn w:val="DefaultParagraphFont"/>
  </w:style>
  <w:style w:type="character" w:customStyle="1" w:styleId="cat-Sumgrp-13rplc-24">
    <w:name w:val="cat-Sum grp-13 rplc-24"/>
    <w:basedOn w:val="DefaultParagraphFont"/>
  </w:style>
  <w:style w:type="character" w:customStyle="1" w:styleId="cat-Sumgrp-14rplc-25">
    <w:name w:val="cat-Sum grp-14 rplc-25"/>
    <w:basedOn w:val="DefaultParagraphFont"/>
  </w:style>
  <w:style w:type="character" w:customStyle="1" w:styleId="cat-Addressgrp-1rplc-26">
    <w:name w:val="cat-Address grp-1 rplc-26"/>
    <w:basedOn w:val="DefaultParagraphFont"/>
  </w:style>
  <w:style w:type="character" w:customStyle="1" w:styleId="cat-Addressgrp-2rplc-27">
    <w:name w:val="cat-Address grp-2 rplc-27"/>
    <w:basedOn w:val="DefaultParagraphFont"/>
  </w:style>
  <w:style w:type="character" w:customStyle="1" w:styleId="cat-Addressgrp-1rplc-28">
    <w:name w:val="cat-Address grp-1 rplc-28"/>
    <w:basedOn w:val="DefaultParagraphFont"/>
  </w:style>
  <w:style w:type="character" w:customStyle="1" w:styleId="cat-FIOgrp-11rplc-29">
    <w:name w:val="cat-FIO grp-11 rplc-2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