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25F" w:rsidRPr="002D0D59" w:rsidP="00E9525F">
      <w:pPr>
        <w:spacing w:after="0"/>
        <w:ind w:left="5664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дело № 2-30-2/2020</w:t>
      </w:r>
    </w:p>
    <w:p w:rsidR="00E9525F" w:rsidRPr="002D0D59" w:rsidP="00E9525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</w:p>
    <w:p w:rsidR="00E9525F" w:rsidRPr="002D0D59" w:rsidP="00E9525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ИМЕНЕМ РОССИЙСКОЙ ФЕДЕРАЦИИ</w:t>
      </w:r>
    </w:p>
    <w:p w:rsidR="00E9525F" w:rsidRPr="002D0D59" w:rsidP="00E9525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(резолютивная часть)</w:t>
      </w:r>
    </w:p>
    <w:p w:rsidR="00E9525F" w:rsidRPr="002D0D59" w:rsidP="00E9525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14 января 2020 года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г. Белогорск</w:t>
      </w:r>
    </w:p>
    <w:p w:rsidR="00E9525F" w:rsidRPr="002D0D59" w:rsidP="00E9525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525F" w:rsidRPr="002D0D59" w:rsidP="00E9525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4E7293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E9525F" w:rsidRPr="002D0D59" w:rsidP="004E7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E9525F" w:rsidRPr="002D0D59" w:rsidP="004E72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Олейникова</w:t>
            </w: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4E7293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E9525F" w:rsidRPr="002D0D59" w:rsidP="004E7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секретаре</w:t>
            </w:r>
          </w:p>
          <w:p w:rsidR="00E9525F" w:rsidRPr="002D0D59" w:rsidP="004E7293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участием представителя истца </w:t>
            </w:r>
          </w:p>
          <w:p w:rsidR="00E9525F" w:rsidRPr="002D0D59" w:rsidP="004E7293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ответчика</w:t>
            </w:r>
          </w:p>
          <w:p w:rsidR="00E9525F" w:rsidRPr="002D0D59" w:rsidP="004E7293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представителя ответчика </w:t>
            </w:r>
          </w:p>
          <w:p w:rsidR="00E9525F" w:rsidRPr="002D0D59" w:rsidP="004E7293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E9525F" w:rsidRPr="002D0D59" w:rsidP="004E72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Казачек Я.С.</w:t>
            </w:r>
          </w:p>
          <w:p w:rsidR="00E9525F" w:rsidRPr="002D0D59" w:rsidP="004E72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70B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У.З.Ш.</w:t>
            </w:r>
            <w:r w:rsidRPr="007270B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&gt;</w:t>
            </w:r>
          </w:p>
          <w:p w:rsidR="00E9525F" w:rsidRPr="002D0D59" w:rsidP="004E72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Викторова С.А.</w:t>
            </w:r>
          </w:p>
          <w:p w:rsidR="00E9525F" w:rsidRPr="002D0D59" w:rsidP="004E72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70B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П.Т.М.</w:t>
            </w:r>
            <w:r w:rsidRPr="007270B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&gt;</w:t>
            </w:r>
          </w:p>
          <w:p w:rsidR="00E9525F" w:rsidRPr="002D0D59" w:rsidP="004E72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9525F" w:rsidRPr="002D0D59" w:rsidP="00E95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2D0D59">
        <w:rPr>
          <w:rFonts w:ascii="Times New Roman" w:hAnsi="Times New Roman"/>
          <w:sz w:val="26"/>
          <w:szCs w:val="26"/>
        </w:rPr>
        <w:t xml:space="preserve">Администрации города Белогорск Белогорского района Республики Крым к Викторову Сергею Алексеевичу, Курош </w:t>
      </w:r>
      <w:r w:rsidRPr="002D0D59">
        <w:rPr>
          <w:rFonts w:ascii="Times New Roman" w:hAnsi="Times New Roman"/>
          <w:sz w:val="26"/>
          <w:szCs w:val="26"/>
        </w:rPr>
        <w:t>Улбия</w:t>
      </w:r>
      <w:r w:rsidRPr="002D0D59">
        <w:rPr>
          <w:rFonts w:ascii="Times New Roman" w:hAnsi="Times New Roman"/>
          <w:sz w:val="26"/>
          <w:szCs w:val="26"/>
        </w:rPr>
        <w:t xml:space="preserve"> </w:t>
      </w:r>
      <w:r w:rsidRPr="002D0D59">
        <w:rPr>
          <w:rFonts w:ascii="Times New Roman" w:hAnsi="Times New Roman"/>
          <w:sz w:val="26"/>
          <w:szCs w:val="26"/>
        </w:rPr>
        <w:t>Шахабовне</w:t>
      </w:r>
      <w:r w:rsidRPr="002D0D59">
        <w:rPr>
          <w:rFonts w:ascii="Times New Roman" w:hAnsi="Times New Roman"/>
          <w:sz w:val="26"/>
          <w:szCs w:val="26"/>
        </w:rPr>
        <w:t>, о взыскании пени по договору аренды земельного участка</w:t>
      </w:r>
      <w:r w:rsidRPr="002D0D59">
        <w:rPr>
          <w:rFonts w:ascii="Times New Roman" w:hAnsi="Times New Roman" w:eastAsiaTheme="minorHAnsi"/>
          <w:sz w:val="26"/>
          <w:szCs w:val="26"/>
        </w:rPr>
        <w:t>,</w:t>
      </w:r>
    </w:p>
    <w:p w:rsidR="00E9525F" w:rsidP="00E9525F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. 194, 195,199 ГПК РФ, судья –</w:t>
      </w:r>
    </w:p>
    <w:p w:rsidR="002D0D59" w:rsidRPr="002D0D59" w:rsidP="00E9525F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525F" w:rsidP="00E9525F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E9525F" w:rsidRPr="002D0D59" w:rsidP="00E9525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2D0D59">
        <w:rPr>
          <w:rFonts w:ascii="Times New Roman" w:hAnsi="Times New Roman"/>
          <w:sz w:val="26"/>
          <w:szCs w:val="26"/>
        </w:rPr>
        <w:t xml:space="preserve">Администрации города Белогорск Белогорского района Республики Крым к Викторову Сергею Алексеевичу, Курош </w:t>
      </w:r>
      <w:r w:rsidRPr="002D0D59">
        <w:rPr>
          <w:rFonts w:ascii="Times New Roman" w:hAnsi="Times New Roman"/>
          <w:sz w:val="26"/>
          <w:szCs w:val="26"/>
        </w:rPr>
        <w:t>Улбия</w:t>
      </w:r>
      <w:r w:rsidRPr="002D0D59">
        <w:rPr>
          <w:rFonts w:ascii="Times New Roman" w:hAnsi="Times New Roman"/>
          <w:sz w:val="26"/>
          <w:szCs w:val="26"/>
        </w:rPr>
        <w:t xml:space="preserve"> </w:t>
      </w:r>
      <w:r w:rsidRPr="002D0D59">
        <w:rPr>
          <w:rFonts w:ascii="Times New Roman" w:hAnsi="Times New Roman"/>
          <w:sz w:val="26"/>
          <w:szCs w:val="26"/>
        </w:rPr>
        <w:t>Шахабовне</w:t>
      </w:r>
      <w:r w:rsidRPr="002D0D59">
        <w:rPr>
          <w:rFonts w:ascii="Times New Roman" w:hAnsi="Times New Roman"/>
          <w:sz w:val="26"/>
          <w:szCs w:val="26"/>
        </w:rPr>
        <w:t xml:space="preserve">, о взыскании пени по договору аренды земельного участка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E9525F" w:rsidRPr="002D0D59" w:rsidP="00E9525F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2D0D59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2D0D59">
        <w:rPr>
          <w:rFonts w:ascii="Times New Roman" w:hAnsi="Times New Roman"/>
          <w:sz w:val="26"/>
          <w:szCs w:val="26"/>
        </w:rPr>
        <w:t xml:space="preserve">Викторова Сергея Алексеевича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2D0D59">
        <w:rPr>
          <w:rFonts w:ascii="Times New Roman" w:hAnsi="Times New Roman"/>
          <w:sz w:val="26"/>
          <w:szCs w:val="26"/>
        </w:rPr>
        <w:t>Администрации города Белогорск Белогорского района Республики Крым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D0D59">
        <w:rPr>
          <w:rFonts w:ascii="Times New Roman" w:hAnsi="Times New Roman"/>
          <w:sz w:val="26"/>
          <w:szCs w:val="26"/>
        </w:rPr>
        <w:t xml:space="preserve">задолженность по пене по договору аренды земельного участка № </w:t>
      </w:r>
      <w:r w:rsidRPr="007270BD" w:rsidR="009F7DDE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Pr="002D0D59">
        <w:rPr>
          <w:rFonts w:ascii="Times New Roman" w:hAnsi="Times New Roman"/>
          <w:sz w:val="26"/>
          <w:szCs w:val="26"/>
        </w:rPr>
        <w:t xml:space="preserve"> от </w:t>
      </w:r>
      <w:r w:rsidRPr="007270BD" w:rsidR="009F7DDE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="009F7DDE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7270BD" w:rsidR="009F7DDE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за период с </w:t>
      </w:r>
      <w:r w:rsidRPr="007270BD" w:rsidR="009F7DDE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="009F7DDE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7270BD" w:rsidR="009F7DDE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7270BD" w:rsidR="009F7DDE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="009F7DDE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7270BD" w:rsidR="009F7DDE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 w:rsidRPr="007270BD" w:rsidR="009F7DDE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Pr="002D0D59" w:rsidR="00DE770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(</w:t>
      </w:r>
      <w:r w:rsidRPr="007270BD" w:rsidR="009F7DDE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Pr="002D0D59" w:rsidR="00DE770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)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рубл</w:t>
      </w:r>
      <w:r w:rsidRPr="002D0D59" w:rsidR="00DE770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ей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9F7DDE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копе</w:t>
      </w:r>
      <w:r w:rsidRPr="002D0D59" w:rsidR="00DE770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йки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.</w:t>
      </w:r>
    </w:p>
    <w:p w:rsidR="002D0D59" w:rsidRPr="002D0D59" w:rsidP="002D0D59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2D0D59">
        <w:rPr>
          <w:rFonts w:ascii="Times New Roman" w:hAnsi="Times New Roman"/>
          <w:sz w:val="26"/>
          <w:szCs w:val="26"/>
        </w:rPr>
        <w:t>Викторова Сергея Алексеевича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, на счет №40101810335100010001, получатель – Управление Федерального казначейства по Республике Крым (Межрайонная ИФНС России № 5 по Республике Крым), банк получателя – отделение Республика Крым ЦБ РФ, ИНН получателя - 9109000020,  КПП получателя – 910901001, БИК – 043510001, ОКТМО – 35607101, КБК – 182 10803010011000110, государственную пошлину в размере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270BD" w:rsidR="009F7DDE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7270BD" w:rsidR="009F7DDE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)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рублей.</w:t>
      </w:r>
    </w:p>
    <w:p w:rsidR="00E9525F" w:rsidRPr="002D0D59" w:rsidP="00E9525F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E9525F" w:rsidRPr="002D0D59" w:rsidP="00E9525F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E9525F" w:rsidRPr="002D0D59" w:rsidP="00E952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Белогорский районный суд Республики Крым через судебный участок №30 Белогорского судебного района Республики Крым в течение месяца со дня принятия решения судом.</w:t>
      </w:r>
    </w:p>
    <w:p w:rsidR="00E9525F" w:rsidRPr="002D0D59" w:rsidP="00E952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F7DDE" w:rsidRPr="009E75E3" w:rsidP="009F7D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5E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судья: </w:t>
      </w:r>
      <w:r w:rsidRPr="009E75E3">
        <w:rPr>
          <w:rFonts w:ascii="Times New Roman" w:hAnsi="Times New Roman"/>
          <w:sz w:val="28"/>
          <w:szCs w:val="28"/>
        </w:rPr>
        <w:t>п</w:t>
      </w:r>
      <w:r w:rsidRPr="009E75E3">
        <w:rPr>
          <w:rFonts w:ascii="Times New Roman" w:hAnsi="Times New Roman"/>
          <w:sz w:val="28"/>
          <w:szCs w:val="28"/>
          <w:lang w:val="en-US"/>
        </w:rPr>
        <w:t>/</w:t>
      </w:r>
      <w:r w:rsidRPr="009E75E3">
        <w:rPr>
          <w:rFonts w:ascii="Times New Roman" w:hAnsi="Times New Roman"/>
          <w:sz w:val="28"/>
          <w:szCs w:val="28"/>
        </w:rPr>
        <w:t>п</w:t>
      </w:r>
    </w:p>
    <w:p w:rsidR="009F7DDE" w:rsidRPr="009E75E3" w:rsidP="009F7D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5E3">
        <w:rPr>
          <w:rFonts w:ascii="Times New Roman" w:hAnsi="Times New Roman"/>
          <w:sz w:val="28"/>
          <w:szCs w:val="28"/>
        </w:rPr>
        <w:t>Коп</w:t>
      </w:r>
      <w:r w:rsidRPr="009E75E3">
        <w:rPr>
          <w:rFonts w:ascii="Times New Roman" w:hAnsi="Times New Roman"/>
          <w:sz w:val="28"/>
          <w:szCs w:val="28"/>
        </w:rPr>
        <w:t>ия верна</w:t>
      </w:r>
    </w:p>
    <w:p w:rsidR="009F7DDE" w:rsidRPr="009E75E3" w:rsidP="009F7D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525F" w:rsidRPr="002D0D59" w:rsidP="009F7DDE">
      <w:pPr>
        <w:widowControl w:val="0"/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9E75E3">
        <w:rPr>
          <w:rFonts w:ascii="Times New Roman" w:hAnsi="Times New Roman"/>
          <w:sz w:val="28"/>
          <w:szCs w:val="28"/>
        </w:rPr>
        <w:t>Мировой судья:</w:t>
      </w:r>
    </w:p>
    <w:sectPr w:rsidSect="009F7DD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AD"/>
    <w:rsid w:val="002D0D59"/>
    <w:rsid w:val="004E7293"/>
    <w:rsid w:val="007270BD"/>
    <w:rsid w:val="009E75E3"/>
    <w:rsid w:val="009F7DDE"/>
    <w:rsid w:val="00A011AD"/>
    <w:rsid w:val="00DE7708"/>
    <w:rsid w:val="00E9525F"/>
    <w:rsid w:val="00FE09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