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223A">
      <w:pPr>
        <w:pStyle w:val="20"/>
        <w:shd w:val="clear" w:color="auto" w:fill="auto"/>
      </w:pPr>
      <w:r>
        <w:t>Дело № 2-30-3/2021</w:t>
      </w:r>
    </w:p>
    <w:p w:rsidR="00AF223A">
      <w:pPr>
        <w:pStyle w:val="20"/>
        <w:shd w:val="clear" w:color="auto" w:fill="auto"/>
        <w:spacing w:after="270"/>
        <w:ind w:left="20"/>
        <w:jc w:val="center"/>
      </w:pPr>
      <w:r>
        <w:t>ЗАОЧНОЕ РЕШЕНИЕ</w:t>
      </w:r>
      <w:r>
        <w:br/>
        <w:t>ИМЕНЕМ РОССИЙСКОЙ ФЕДЕРАЦИИ</w:t>
      </w:r>
      <w:r>
        <w:br/>
        <w:t>(резолютивная часть)</w:t>
      </w:r>
    </w:p>
    <w:p w:rsidR="00AF223A">
      <w:pPr>
        <w:pStyle w:val="20"/>
        <w:shd w:val="clear" w:color="auto" w:fill="auto"/>
        <w:tabs>
          <w:tab w:val="left" w:pos="7878"/>
        </w:tabs>
        <w:spacing w:after="219" w:line="260" w:lineRule="exact"/>
        <w:ind w:firstLine="640"/>
        <w:jc w:val="both"/>
      </w:pPr>
      <w:r>
        <w:t>14 января 2021</w:t>
      </w:r>
      <w:r w:rsidR="00201B29">
        <w:t xml:space="preserve"> года</w:t>
      </w:r>
      <w:r w:rsidR="00201B29">
        <w:tab/>
        <w:t>г. Белогорск</w:t>
      </w:r>
    </w:p>
    <w:p w:rsidR="00AF223A">
      <w:pPr>
        <w:pStyle w:val="20"/>
        <w:shd w:val="clear" w:color="auto" w:fill="auto"/>
        <w:spacing w:line="283" w:lineRule="exact"/>
        <w:ind w:firstLine="640"/>
        <w:jc w:val="both"/>
      </w:pPr>
      <w:r>
        <w:t>Мировой судья судебного участка № 30 Белогорского судебного района Республики Крым Олейников А.Ю.,</w:t>
      </w:r>
    </w:p>
    <w:p w:rsidR="00AF223A">
      <w:pPr>
        <w:pStyle w:val="20"/>
        <w:shd w:val="clear" w:color="auto" w:fill="auto"/>
        <w:spacing w:line="283" w:lineRule="exact"/>
        <w:ind w:firstLine="640"/>
        <w:jc w:val="both"/>
      </w:pPr>
      <w:r>
        <w:t>при секретаре Казачек Я.С.,</w:t>
      </w:r>
    </w:p>
    <w:p w:rsidR="00AF223A" w:rsidP="00BA4837">
      <w:pPr>
        <w:pStyle w:val="20"/>
        <w:shd w:val="clear" w:color="auto" w:fill="auto"/>
        <w:spacing w:line="278" w:lineRule="exact"/>
        <w:ind w:firstLine="640"/>
        <w:jc w:val="both"/>
      </w:pPr>
      <w:r>
        <w:t xml:space="preserve">рассмотрев в открытом судебном заседании в зале судебных заседаний судебного участка № 30 Белогорского судебного района Республики Крым гражданское дело по иску </w:t>
      </w:r>
      <w:r w:rsidR="00690544">
        <w:t>Муниципального казенного учреждения Департамента труда и социальной защиты населения администрации Белогорского района Республики Крым</w:t>
      </w:r>
      <w:r>
        <w:t xml:space="preserve"> к </w:t>
      </w:r>
      <w:r w:rsidR="00690544">
        <w:t>Джемелевой</w:t>
      </w:r>
      <w:r w:rsidR="00690544">
        <w:t xml:space="preserve"> </w:t>
      </w:r>
      <w:r w:rsidR="00690544">
        <w:t>Эммине</w:t>
      </w:r>
      <w:r w:rsidR="00690544">
        <w:t xml:space="preserve"> </w:t>
      </w:r>
      <w:r w:rsidR="00690544">
        <w:t>Наримановне</w:t>
      </w:r>
      <w:r>
        <w:t xml:space="preserve"> о </w:t>
      </w:r>
      <w:r w:rsidR="00690544">
        <w:t>взыскании суммы переплаты</w:t>
      </w:r>
      <w:r>
        <w:t>,</w:t>
      </w:r>
    </w:p>
    <w:p w:rsidR="00AF223A" w:rsidP="00BA4837">
      <w:pPr>
        <w:pStyle w:val="20"/>
        <w:shd w:val="clear" w:color="auto" w:fill="auto"/>
        <w:spacing w:line="278" w:lineRule="exact"/>
        <w:ind w:firstLine="640"/>
        <w:jc w:val="both"/>
      </w:pPr>
      <w:r>
        <w:t xml:space="preserve">На основании </w:t>
      </w:r>
      <w:r>
        <w:t>изложенного</w:t>
      </w:r>
      <w:r>
        <w:t>, руководствуясь статьями 194-199, 235 ГПК РФ, мировой судья,</w:t>
      </w:r>
    </w:p>
    <w:p w:rsidR="00BA4837" w:rsidP="00BA4837">
      <w:pPr>
        <w:pStyle w:val="20"/>
        <w:shd w:val="clear" w:color="auto" w:fill="auto"/>
        <w:spacing w:line="278" w:lineRule="exact"/>
        <w:ind w:left="4560"/>
        <w:jc w:val="left"/>
      </w:pPr>
    </w:p>
    <w:p w:rsidR="00AF223A" w:rsidP="00BA4837">
      <w:pPr>
        <w:pStyle w:val="20"/>
        <w:shd w:val="clear" w:color="auto" w:fill="auto"/>
        <w:spacing w:line="278" w:lineRule="exact"/>
        <w:ind w:left="4560"/>
        <w:jc w:val="left"/>
      </w:pPr>
      <w:r>
        <w:t>РЕШИЛ</w:t>
      </w:r>
      <w:r w:rsidR="00201B29">
        <w:t>:</w:t>
      </w:r>
    </w:p>
    <w:p w:rsidR="00BA4837" w:rsidP="00BA4837">
      <w:pPr>
        <w:pStyle w:val="20"/>
        <w:shd w:val="clear" w:color="auto" w:fill="auto"/>
        <w:spacing w:line="293" w:lineRule="exact"/>
        <w:ind w:firstLine="640"/>
        <w:jc w:val="both"/>
      </w:pPr>
    </w:p>
    <w:p w:rsidR="00AF223A" w:rsidP="00BA4837">
      <w:pPr>
        <w:pStyle w:val="20"/>
        <w:shd w:val="clear" w:color="auto" w:fill="auto"/>
        <w:spacing w:line="293" w:lineRule="exact"/>
        <w:ind w:firstLine="640"/>
        <w:jc w:val="both"/>
      </w:pPr>
      <w:r>
        <w:t xml:space="preserve">Исковые требования </w:t>
      </w:r>
      <w:r w:rsidR="00690544">
        <w:t>Муниципального казенного учреждения Департамента труда и социальной защиты населения администрации Белогорского района Республики Крым</w:t>
      </w:r>
      <w:r w:rsidR="00506E94">
        <w:t xml:space="preserve"> к </w:t>
      </w:r>
      <w:r w:rsidR="00690544">
        <w:t>Джемелевой</w:t>
      </w:r>
      <w:r w:rsidR="00690544">
        <w:t xml:space="preserve"> </w:t>
      </w:r>
      <w:r w:rsidR="00690544">
        <w:t>Эммине</w:t>
      </w:r>
      <w:r w:rsidR="00690544">
        <w:t xml:space="preserve"> </w:t>
      </w:r>
      <w:r w:rsidR="00690544">
        <w:t>Наримановне</w:t>
      </w:r>
      <w:r w:rsidR="00690544">
        <w:t xml:space="preserve"> о взыскании суммы переплаты</w:t>
      </w:r>
      <w:r>
        <w:t xml:space="preserve"> - удовлетворить.</w:t>
      </w:r>
    </w:p>
    <w:p w:rsidR="00AF223A" w:rsidP="0091082C">
      <w:pPr>
        <w:pStyle w:val="20"/>
        <w:shd w:val="clear" w:color="auto" w:fill="auto"/>
        <w:spacing w:line="293" w:lineRule="exact"/>
        <w:ind w:firstLine="640"/>
        <w:jc w:val="both"/>
      </w:pPr>
      <w:r>
        <w:t xml:space="preserve">Взыскать с </w:t>
      </w:r>
      <w:r w:rsidR="00690544">
        <w:t>Джемелевой</w:t>
      </w:r>
      <w:r w:rsidR="00690544">
        <w:t xml:space="preserve"> </w:t>
      </w:r>
      <w:r w:rsidR="00690544">
        <w:t>Эммине</w:t>
      </w:r>
      <w:r w:rsidR="00690544">
        <w:t xml:space="preserve"> </w:t>
      </w:r>
      <w:r w:rsidR="00690544">
        <w:t>Наримановны</w:t>
      </w:r>
      <w:r>
        <w:t xml:space="preserve"> в пользу </w:t>
      </w:r>
      <w:r w:rsidR="00690544">
        <w:t>Муниципального казенного учреждения Департамента труда и социальной защиты населения администрации Белогорского района Республики Крым</w:t>
      </w:r>
      <w:r>
        <w:t xml:space="preserve"> сумму </w:t>
      </w:r>
      <w:r w:rsidR="00690544">
        <w:t>переплаты</w:t>
      </w:r>
      <w:r>
        <w:t>, в размере</w:t>
      </w:r>
      <w:r>
        <w:t xml:space="preserve"> </w:t>
      </w:r>
      <w:r w:rsidRPr="00E355A9" w:rsidR="000E5E25">
        <w:rPr>
          <w:shd w:val="clear" w:color="auto" w:fill="FFFFFF"/>
          <w:lang w:val="en-US"/>
        </w:rPr>
        <w:t>&lt; &gt;</w:t>
      </w:r>
      <w:r>
        <w:t xml:space="preserve"> (</w:t>
      </w:r>
      <w:r w:rsidRPr="00E355A9" w:rsidR="000E5E25">
        <w:rPr>
          <w:shd w:val="clear" w:color="auto" w:fill="FFFFFF"/>
          <w:lang w:val="en-US"/>
        </w:rPr>
        <w:t>&lt; &gt;</w:t>
      </w:r>
      <w:r w:rsidR="00690544">
        <w:t xml:space="preserve">) </w:t>
      </w:r>
      <w:r w:rsidR="00690544">
        <w:t xml:space="preserve">рублей </w:t>
      </w:r>
      <w:r w:rsidRPr="00E355A9" w:rsidR="000E5E25">
        <w:rPr>
          <w:shd w:val="clear" w:color="auto" w:fill="FFFFFF"/>
          <w:lang w:val="en-US"/>
        </w:rPr>
        <w:t>&lt; &gt;</w:t>
      </w:r>
      <w:r w:rsidR="00690544">
        <w:t xml:space="preserve"> копеек</w:t>
      </w:r>
      <w:r>
        <w:t>, на</w:t>
      </w:r>
      <w:r w:rsidR="0091082C">
        <w:t xml:space="preserve"> реквизиты: Получатель</w:t>
      </w:r>
      <w:r w:rsidR="00690544">
        <w:t xml:space="preserve"> средств</w:t>
      </w:r>
      <w:r w:rsidR="0091082C">
        <w:t xml:space="preserve">: </w:t>
      </w:r>
      <w:r w:rsidR="00690544">
        <w:t>Муниципальное казенное учреждение Департамент труда и социальной защиты населения администрации Белогорского района Республики Крым, ИНН 9109008251, КПП 910901001, ОГРН 1149102181832, ОКПО 00790350, Управление федерального казначейства по Республике Крым, БИК 043510001, счет 40101810335100010001, Лицевой счет 04753208800, КБК 90711302995050200130.</w:t>
      </w:r>
    </w:p>
    <w:p w:rsidR="00AF223A">
      <w:pPr>
        <w:pStyle w:val="20"/>
        <w:shd w:val="clear" w:color="auto" w:fill="auto"/>
        <w:spacing w:line="293" w:lineRule="exact"/>
        <w:ind w:firstLine="640"/>
        <w:jc w:val="both"/>
      </w:pPr>
      <w:r>
        <w:t xml:space="preserve">Взыскать с </w:t>
      </w:r>
      <w:r w:rsidR="00690544">
        <w:t>Джемелевой</w:t>
      </w:r>
      <w:r w:rsidR="00690544">
        <w:t xml:space="preserve"> </w:t>
      </w:r>
      <w:r w:rsidR="00690544">
        <w:t>Эммине</w:t>
      </w:r>
      <w:r w:rsidR="00690544">
        <w:t xml:space="preserve"> </w:t>
      </w:r>
      <w:r w:rsidR="00690544">
        <w:t>Наримановны</w:t>
      </w:r>
      <w:r w:rsidR="009A062F">
        <w:t>,</w:t>
      </w:r>
      <w:r w:rsidR="00506E94">
        <w:t xml:space="preserve"> в доход местного бюджета государственную пошлину в размере </w:t>
      </w:r>
      <w:r>
        <w:t xml:space="preserve"> </w:t>
      </w:r>
      <w:r w:rsidRPr="00E355A9" w:rsidR="000E5E25">
        <w:rPr>
          <w:shd w:val="clear" w:color="auto" w:fill="FFFFFF"/>
          <w:lang w:val="en-US"/>
        </w:rPr>
        <w:t>&lt; &gt;</w:t>
      </w:r>
      <w:r w:rsidR="002F7D78">
        <w:t xml:space="preserve"> рублей</w:t>
      </w:r>
      <w:r w:rsidR="009A062F">
        <w:t>.</w:t>
      </w:r>
    </w:p>
    <w:p w:rsidR="00AF223A">
      <w:pPr>
        <w:pStyle w:val="20"/>
        <w:shd w:val="clear" w:color="auto" w:fill="auto"/>
        <w:spacing w:line="293" w:lineRule="exact"/>
        <w:ind w:firstLine="640"/>
        <w:jc w:val="both"/>
      </w:pPr>
      <w:r>
        <w:t>Лица, участвующие в деле,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 если они присутствовали в судебном заседании, или в течение пятнадцати дней, если они не присутствовали в судебном заседании.</w:t>
      </w:r>
    </w:p>
    <w:p w:rsidR="00AF223A">
      <w:pPr>
        <w:pStyle w:val="20"/>
        <w:shd w:val="clear" w:color="auto" w:fill="auto"/>
        <w:spacing w:line="293" w:lineRule="exact"/>
        <w:ind w:firstLine="640"/>
        <w:jc w:val="both"/>
      </w:pPr>
      <w:r>
        <w:t>Со дня поступления от лиц, участвующих в деле, их представителей заявления о составлении мотивированного решения суда, мировой судья составит мотивированное решение суда в течение пяти дней со дня поступления такого заявления.</w:t>
      </w:r>
    </w:p>
    <w:p w:rsidR="00AF223A" w:rsidP="00031D15">
      <w:pPr>
        <w:pStyle w:val="20"/>
        <w:shd w:val="clear" w:color="auto" w:fill="auto"/>
        <w:spacing w:line="293" w:lineRule="exact"/>
        <w:ind w:firstLine="640"/>
        <w:jc w:val="both"/>
      </w:pPr>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F223A" w:rsidP="00031D15">
      <w:pPr>
        <w:pStyle w:val="20"/>
        <w:shd w:val="clear" w:color="auto" w:fill="auto"/>
        <w:spacing w:line="293" w:lineRule="exact"/>
        <w:ind w:firstLine="640"/>
        <w:jc w:val="both"/>
      </w:pPr>
      <w:r>
        <w:t>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 через судебный участок № 30 Белогорского судебного района Республики</w:t>
      </w:r>
      <w:r>
        <w:t xml:space="preserve"> Крым.</w:t>
      </w:r>
    </w:p>
    <w:p w:rsidR="009A062F" w:rsidP="00031D15">
      <w:pPr>
        <w:pStyle w:val="20"/>
        <w:shd w:val="clear" w:color="auto" w:fill="auto"/>
        <w:spacing w:line="293" w:lineRule="exact"/>
        <w:ind w:firstLine="640"/>
        <w:jc w:val="both"/>
      </w:pPr>
    </w:p>
    <w:p w:rsidR="00345101" w:rsidP="00345101">
      <w:pPr>
        <w:ind w:firstLine="567"/>
        <w:jc w:val="both"/>
        <w:rPr>
          <w:rFonts w:ascii="Times New Roman" w:hAnsi="Times New Roman"/>
          <w:sz w:val="26"/>
          <w:szCs w:val="26"/>
        </w:rPr>
      </w:pPr>
      <w:r>
        <w:rPr>
          <w:rFonts w:ascii="Times New Roman" w:hAnsi="Times New Roman"/>
          <w:sz w:val="26"/>
          <w:szCs w:val="26"/>
        </w:rPr>
        <w:t xml:space="preserve">Мировой судья: </w:t>
      </w:r>
      <w:r>
        <w:rPr>
          <w:rFonts w:ascii="Times New Roman" w:hAnsi="Times New Roman"/>
          <w:sz w:val="26"/>
          <w:szCs w:val="26"/>
        </w:rPr>
        <w:t>п</w:t>
      </w:r>
      <w:r>
        <w:rPr>
          <w:rFonts w:ascii="Times New Roman" w:hAnsi="Times New Roman"/>
          <w:sz w:val="26"/>
          <w:szCs w:val="26"/>
        </w:rPr>
        <w:t>/п</w:t>
      </w:r>
    </w:p>
    <w:p w:rsidR="00345101" w:rsidP="00345101">
      <w:pPr>
        <w:ind w:firstLine="567"/>
        <w:jc w:val="both"/>
        <w:rPr>
          <w:rFonts w:ascii="Times New Roman" w:hAnsi="Times New Roman"/>
          <w:sz w:val="26"/>
          <w:szCs w:val="26"/>
        </w:rPr>
      </w:pPr>
      <w:r>
        <w:rPr>
          <w:rFonts w:ascii="Times New Roman" w:hAnsi="Times New Roman"/>
          <w:sz w:val="26"/>
          <w:szCs w:val="26"/>
        </w:rPr>
        <w:t>Копия верна</w:t>
      </w:r>
    </w:p>
    <w:p w:rsidR="00AF223A" w:rsidRPr="00717F4D" w:rsidP="00345101">
      <w:pPr>
        <w:ind w:firstLine="567"/>
        <w:jc w:val="both"/>
        <w:rPr>
          <w:rFonts w:ascii="Calibri" w:hAnsi="Calibri"/>
          <w:sz w:val="26"/>
          <w:szCs w:val="26"/>
        </w:rPr>
      </w:pPr>
      <w:r>
        <w:rPr>
          <w:rFonts w:ascii="Times New Roman" w:hAnsi="Times New Roman"/>
          <w:sz w:val="26"/>
          <w:szCs w:val="26"/>
        </w:rPr>
        <w:t>Мировой судья:</w:t>
      </w:r>
    </w:p>
    <w:p w:rsidR="00AF223A">
      <w:pPr>
        <w:rPr>
          <w:sz w:val="2"/>
          <w:szCs w:val="2"/>
        </w:rPr>
      </w:pPr>
    </w:p>
    <w:sectPr w:rsidSect="00345101">
      <w:pgSz w:w="11900" w:h="16840"/>
      <w:pgMar w:top="142" w:right="851" w:bottom="0"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3A"/>
    <w:rsid w:val="00031D15"/>
    <w:rsid w:val="000E5E25"/>
    <w:rsid w:val="00201B29"/>
    <w:rsid w:val="002F7D78"/>
    <w:rsid w:val="00345101"/>
    <w:rsid w:val="00506E94"/>
    <w:rsid w:val="0055452A"/>
    <w:rsid w:val="00690544"/>
    <w:rsid w:val="00717F4D"/>
    <w:rsid w:val="0091082C"/>
    <w:rsid w:val="009A062F"/>
    <w:rsid w:val="00A77193"/>
    <w:rsid w:val="00AE286A"/>
    <w:rsid w:val="00AF223A"/>
    <w:rsid w:val="00BA4837"/>
    <w:rsid w:val="00E355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Подпись к картинке Exact"/>
    <w:basedOn w:val="DefaultParagraphFont"/>
    <w:link w:val="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Normal"/>
    <w:link w:val="2"/>
    <w:pPr>
      <w:shd w:val="clear" w:color="auto" w:fill="FFFFFF"/>
      <w:spacing w:line="298" w:lineRule="exact"/>
      <w:jc w:val="right"/>
    </w:pPr>
    <w:rPr>
      <w:rFonts w:ascii="Times New Roman" w:eastAsia="Times New Roman" w:hAnsi="Times New Roman" w:cs="Times New Roman"/>
      <w:sz w:val="26"/>
      <w:szCs w:val="26"/>
    </w:rPr>
  </w:style>
  <w:style w:type="paragraph" w:customStyle="1" w:styleId="a">
    <w:name w:val="Подпись к картинке"/>
    <w:basedOn w:val="Normal"/>
    <w:link w:val="Exact"/>
    <w:pPr>
      <w:shd w:val="clear" w:color="auto" w:fill="FFFFFF"/>
      <w:spacing w:line="0" w:lineRule="atLeast"/>
    </w:pPr>
    <w:rPr>
      <w:rFonts w:ascii="Times New Roman" w:eastAsia="Times New Roman" w:hAnsi="Times New Roman" w:cs="Times New Roman"/>
      <w:sz w:val="26"/>
      <w:szCs w:val="26"/>
    </w:rPr>
  </w:style>
  <w:style w:type="paragraph" w:styleId="BalloonText">
    <w:name w:val="Balloon Text"/>
    <w:basedOn w:val="Normal"/>
    <w:link w:val="a0"/>
    <w:uiPriority w:val="99"/>
    <w:semiHidden/>
    <w:unhideWhenUsed/>
    <w:rsid w:val="00BA4837"/>
    <w:rPr>
      <w:rFonts w:ascii="Tahoma" w:hAnsi="Tahoma" w:cs="Tahoma"/>
      <w:sz w:val="16"/>
      <w:szCs w:val="16"/>
    </w:rPr>
  </w:style>
  <w:style w:type="character" w:customStyle="1" w:styleId="a0">
    <w:name w:val="Текст выноски Знак"/>
    <w:basedOn w:val="DefaultParagraphFont"/>
    <w:link w:val="BalloonText"/>
    <w:uiPriority w:val="99"/>
    <w:semiHidden/>
    <w:rsid w:val="00BA483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