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>
      <w:pPr>
        <w:pStyle w:val="20"/>
        <w:shd w:val="clear" w:color="auto" w:fill="auto"/>
      </w:pPr>
      <w:r>
        <w:t>Дело № 2-30-6</w:t>
      </w:r>
      <w:r w:rsidR="00196699">
        <w:t>5</w:t>
      </w:r>
      <w:r>
        <w:t>/2020</w:t>
      </w: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14 ма</w:t>
      </w:r>
      <w:r w:rsidR="00201B29">
        <w:t>я 2020 года</w:t>
      </w:r>
      <w:r w:rsidR="00201B29">
        <w:tab/>
        <w:t>г. Белогорск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при секретаре Казачек Я.С.,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Публичного акционерного общества Страховая Компания «Росгосстрах» к </w:t>
      </w:r>
      <w:r w:rsidR="00196699">
        <w:t>Цепаеву</w:t>
      </w:r>
      <w:r w:rsidR="00196699">
        <w:t xml:space="preserve"> Александру Владимировичу</w:t>
      </w:r>
      <w:r>
        <w:t xml:space="preserve"> о возмещении ущерба в порядке регресса,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AF223A">
      <w:pPr>
        <w:pStyle w:val="20"/>
        <w:shd w:val="clear" w:color="auto" w:fill="auto"/>
        <w:spacing w:after="229" w:line="278" w:lineRule="exact"/>
        <w:ind w:left="4560"/>
        <w:jc w:val="left"/>
      </w:pPr>
      <w:r>
        <w:t>решил: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Публичного акционерного общества Страховая Компания «Росгосстрах» к </w:t>
      </w:r>
      <w:r w:rsidR="00196699">
        <w:t>Цепаеву</w:t>
      </w:r>
      <w:r w:rsidR="00196699">
        <w:t xml:space="preserve"> Александру Владимировичу</w:t>
      </w:r>
      <w:r>
        <w:t xml:space="preserve"> о возмещении ущерба в порядке регресса - удовлетворить.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196699">
        <w:t>Цепаева</w:t>
      </w:r>
      <w:r w:rsidR="00196699">
        <w:t xml:space="preserve"> Александра Владимировича</w:t>
      </w:r>
      <w:r>
        <w:t xml:space="preserve"> в пользу Публичного акционерного общества Страховая Компания «Росгосстрах» сумму вреда, причиненного в результате повреждения застрахованного имущества в размере </w:t>
      </w:r>
      <w:r w:rsidRPr="007270BD" w:rsidR="004855D2">
        <w:rPr>
          <w:sz w:val="28"/>
          <w:szCs w:val="28"/>
          <w:lang w:val="en-US"/>
        </w:rPr>
        <w:t>&lt; &gt;</w:t>
      </w:r>
      <w:r>
        <w:t xml:space="preserve"> (</w:t>
      </w:r>
      <w:r w:rsidRPr="007270BD" w:rsidR="004855D2">
        <w:rPr>
          <w:sz w:val="28"/>
          <w:szCs w:val="28"/>
          <w:lang w:val="en-US"/>
        </w:rPr>
        <w:t>&lt; &gt;</w:t>
      </w:r>
      <w:r>
        <w:t>) рублей,</w:t>
      </w:r>
      <w:r w:rsidR="00196699">
        <w:t xml:space="preserve"> из которых </w:t>
      </w:r>
      <w:r w:rsidRPr="007270BD" w:rsidR="004855D2">
        <w:rPr>
          <w:sz w:val="28"/>
          <w:szCs w:val="28"/>
          <w:lang w:val="en-US"/>
        </w:rPr>
        <w:t>&lt; &gt;</w:t>
      </w:r>
      <w:r w:rsidR="0000076F">
        <w:t xml:space="preserve"> рублей </w:t>
      </w:r>
      <w:r w:rsidRPr="007270BD" w:rsidR="004855D2">
        <w:rPr>
          <w:sz w:val="28"/>
          <w:szCs w:val="28"/>
          <w:lang w:val="en-US"/>
        </w:rPr>
        <w:t>&lt; &gt;</w:t>
      </w:r>
      <w:r w:rsidR="0000076F">
        <w:t xml:space="preserve"> копеек –</w:t>
      </w:r>
      <w:r w:rsidR="00196699">
        <w:t xml:space="preserve"> доплата</w:t>
      </w:r>
      <w:r w:rsidR="0000076F">
        <w:t xml:space="preserve"> страхового возмещения, </w:t>
      </w:r>
      <w:r w:rsidRPr="007270BD" w:rsidR="004855D2">
        <w:rPr>
          <w:sz w:val="28"/>
          <w:szCs w:val="28"/>
          <w:lang w:val="en-US"/>
        </w:rPr>
        <w:t>&lt; &gt;</w:t>
      </w:r>
      <w:r w:rsidR="0000076F">
        <w:t xml:space="preserve"> рублей </w:t>
      </w:r>
      <w:r w:rsidRPr="007270BD" w:rsidR="004855D2">
        <w:rPr>
          <w:sz w:val="28"/>
          <w:szCs w:val="28"/>
          <w:lang w:val="en-US"/>
        </w:rPr>
        <w:t>&lt; &gt;</w:t>
      </w:r>
      <w:r w:rsidR="0000076F">
        <w:t xml:space="preserve"> копеек – стоимость независимой экспертизы,</w:t>
      </w:r>
      <w:r w:rsidR="00196699">
        <w:t xml:space="preserve"> </w:t>
      </w:r>
      <w:r>
        <w:t xml:space="preserve">на </w:t>
      </w:r>
      <w:r>
        <w:t>р</w:t>
      </w:r>
      <w:r>
        <w:t xml:space="preserve">/с 40701810600000000186, банк получателя: ПАО «РГС БАНК» г. Москва, БИК 044525174, получатель: ПАО СК «Росгосстрах», </w:t>
      </w:r>
      <w:r w:rsidR="00196699">
        <w:t xml:space="preserve">ИНН 7707067683, КПП 502701001, </w:t>
      </w:r>
      <w:r>
        <w:t xml:space="preserve"> </w:t>
      </w:r>
      <w:r>
        <w:t>к</w:t>
      </w:r>
      <w:r>
        <w:t xml:space="preserve">/с № 30101810945250000174, назначение платежа: </w:t>
      </w:r>
      <w:r w:rsidR="00196699">
        <w:t>по делу № 0013757921</w:t>
      </w:r>
      <w:r>
        <w:t>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F433AD">
        <w:t>Цепаева</w:t>
      </w:r>
      <w:r w:rsidR="00F433AD">
        <w:t xml:space="preserve"> Александра Владимировича</w:t>
      </w:r>
      <w:r>
        <w:t xml:space="preserve"> в пользу Публичного акционерного общества Страховая Компания «Росгосстрах» расходы по оплате государственной пошлины в размере </w:t>
      </w:r>
      <w:r w:rsidRPr="007270BD" w:rsidR="004855D2">
        <w:rPr>
          <w:sz w:val="28"/>
          <w:szCs w:val="28"/>
          <w:lang w:val="en-US"/>
        </w:rPr>
        <w:t>&lt; &gt;</w:t>
      </w:r>
      <w:r>
        <w:t xml:space="preserve"> (</w:t>
      </w:r>
      <w:r w:rsidRPr="007270BD" w:rsidR="004855D2">
        <w:rPr>
          <w:sz w:val="28"/>
          <w:szCs w:val="28"/>
          <w:lang w:val="en-US"/>
        </w:rPr>
        <w:t>&lt; &gt;</w:t>
      </w:r>
      <w:r>
        <w:t xml:space="preserve">) рублей, на </w:t>
      </w:r>
      <w:r>
        <w:t>р</w:t>
      </w:r>
      <w:r>
        <w:t xml:space="preserve">/с 40701810600000000186, Банк получателя: ПАО «РГС БАНК» г. Москва, БИК 044525174, получатель: ПАО СК «Росгосстрах», ИНН 7707067683, КПП 502701001, </w:t>
      </w:r>
      <w:r>
        <w:t>к</w:t>
      </w:r>
      <w:r>
        <w:t>/с № 30101810945250000174.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  <w:sectPr>
          <w:pgSz w:w="11900" w:h="16840"/>
          <w:pgMar w:top="852" w:right="1587" w:bottom="363" w:left="863" w:header="0" w:footer="3" w:gutter="0"/>
          <w:cols w:space="720"/>
          <w:noEndnote/>
          <w:docGrid w:linePitch="360"/>
        </w:sectPr>
      </w:pPr>
      <w:r w:rsidRPr="00605373">
        <w:t xml:space="preserve">Решение может быть обжаловано </w:t>
      </w:r>
      <w:r w:rsidRPr="00605373">
        <w:t>в апелляционном порядке в Белогорский районный суд Республики Крым в течение месяца со дня принятия решения в окончательной форме</w:t>
      </w:r>
      <w:r w:rsidRPr="00605373">
        <w:t xml:space="preserve"> путем подачи апелляционной жалобы через судебный участок № 30 Белогорского судебного района Республики Крым.</w:t>
      </w:r>
    </w:p>
    <w:p w:rsidR="00AF223A">
      <w:pPr>
        <w:spacing w:line="448" w:lineRule="exact"/>
      </w:pPr>
    </w:p>
    <w:p w:rsidR="000B4334" w:rsidP="000B4334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0B4334" w:rsidP="000B4334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0B4334" w:rsidP="000B4334">
      <w:pPr>
        <w:jc w:val="both"/>
      </w:pPr>
      <w:r>
        <w:rPr>
          <w:rFonts w:ascii="Times New Roman" w:hAnsi="Times New Roman"/>
          <w:sz w:val="26"/>
          <w:szCs w:val="26"/>
        </w:rPr>
        <w:t xml:space="preserve">         Мировой судья:</w:t>
      </w:r>
      <w:r>
        <w:rPr>
          <w:szCs w:val="22"/>
        </w:rPr>
        <w:t xml:space="preserve"> </w:t>
      </w:r>
    </w:p>
    <w:p w:rsidR="0000076F">
      <w:pPr>
        <w:spacing w:line="448" w:lineRule="exact"/>
      </w:pPr>
    </w:p>
    <w:p w:rsidR="00AF223A">
      <w:pPr>
        <w:rPr>
          <w:sz w:val="2"/>
          <w:szCs w:val="2"/>
        </w:rPr>
      </w:pPr>
    </w:p>
    <w:sectPr w:rsidSect="000B4334">
      <w:type w:val="continuous"/>
      <w:pgSz w:w="11900" w:h="16840"/>
      <w:pgMar w:top="426" w:right="1587" w:bottom="0" w:left="86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00076F"/>
    <w:rsid w:val="000B4334"/>
    <w:rsid w:val="00196699"/>
    <w:rsid w:val="00201B29"/>
    <w:rsid w:val="004855D2"/>
    <w:rsid w:val="0055452A"/>
    <w:rsid w:val="00605373"/>
    <w:rsid w:val="007270BD"/>
    <w:rsid w:val="00AF223A"/>
    <w:rsid w:val="00F433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0B433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B433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