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745BE9">
      <w:pPr>
        <w:jc w:val="right"/>
      </w:pPr>
      <w:r>
        <w:t>Дело № 2-32-2/2019</w:t>
      </w:r>
    </w:p>
    <w:p w:rsidR="00A77B3E" w:rsidP="00745BE9">
      <w:pPr>
        <w:jc w:val="center"/>
      </w:pPr>
      <w:r>
        <w:t>Решение</w:t>
      </w:r>
    </w:p>
    <w:p w:rsidR="00A77B3E" w:rsidP="00745BE9">
      <w:pPr>
        <w:jc w:val="center"/>
      </w:pPr>
      <w:r>
        <w:t>Именем Российской Федерации</w:t>
      </w:r>
    </w:p>
    <w:p w:rsidR="00A77B3E" w:rsidP="00745BE9">
      <w:pPr>
        <w:jc w:val="center"/>
      </w:pPr>
      <w:r>
        <w:t>(резолютивная часть)</w:t>
      </w:r>
    </w:p>
    <w:p w:rsidR="00A77B3E" w:rsidP="00745BE9">
      <w:pPr>
        <w:jc w:val="both"/>
      </w:pPr>
    </w:p>
    <w:p w:rsidR="00A77B3E" w:rsidP="00745BE9">
      <w:pPr>
        <w:jc w:val="both"/>
      </w:pPr>
      <w:r>
        <w:t>28 марта 2019 года                                                                                           г. Белогорск</w:t>
      </w:r>
    </w:p>
    <w:p w:rsidR="00A77B3E" w:rsidP="00745BE9">
      <w:pPr>
        <w:jc w:val="both"/>
      </w:pPr>
    </w:p>
    <w:p w:rsidR="00A77B3E" w:rsidP="00745BE9">
      <w:pPr>
        <w:jc w:val="both"/>
      </w:pPr>
      <w:r>
        <w:t xml:space="preserve">Мировой судья судебного участка № 32 Белогорского судебного района Республики Крым Мещанов С.В., </w:t>
      </w:r>
    </w:p>
    <w:p w:rsidR="00A77B3E" w:rsidP="00745BE9">
      <w:pPr>
        <w:jc w:val="both"/>
      </w:pPr>
      <w:r>
        <w:t xml:space="preserve">при секретаре </w:t>
      </w:r>
      <w:r>
        <w:t>Мозокиной</w:t>
      </w:r>
      <w:r>
        <w:t xml:space="preserve"> Н.П.,</w:t>
      </w:r>
    </w:p>
    <w:p w:rsidR="00A77B3E" w:rsidP="00745BE9">
      <w:pPr>
        <w:jc w:val="both"/>
      </w:pPr>
      <w:r>
        <w:t xml:space="preserve">с участием представителя истца по доверенности </w:t>
      </w:r>
      <w:r>
        <w:t>Щегуло</w:t>
      </w:r>
      <w:r>
        <w:t xml:space="preserve"> К.А.,</w:t>
      </w:r>
    </w:p>
    <w:p w:rsidR="00A77B3E" w:rsidP="00745BE9">
      <w:pPr>
        <w:jc w:val="both"/>
      </w:pPr>
      <w:r>
        <w:t>рассмотрев в открытом судебном заседании в г. Белогорске гражданское</w:t>
      </w:r>
      <w:r>
        <w:t xml:space="preserve"> дело по иску Трусовой Людмилы Витальевны к Страховому публичному акционерному обществу Страховая компания «РЕСО-Гарантия», третьи лица, не заявляющие самостоятельных требований относительно предмета спора на стороне ответчика общество с ограниченной ответ</w:t>
      </w:r>
      <w:r>
        <w:t xml:space="preserve">ственностью «Страховая фирма «Адонис» и </w:t>
      </w:r>
      <w:r>
        <w:t>Шайков</w:t>
      </w:r>
      <w:r>
        <w:t xml:space="preserve"> Вадим Вячеславович, о взыскании суммы страхового возмещения, штрафных санкций и судебных расходов, </w:t>
      </w:r>
    </w:p>
    <w:p w:rsidR="00A77B3E" w:rsidP="00745BE9">
      <w:pPr>
        <w:jc w:val="both"/>
      </w:pPr>
    </w:p>
    <w:p w:rsidR="00A77B3E" w:rsidP="00745BE9">
      <w:pPr>
        <w:jc w:val="both"/>
      </w:pPr>
      <w:r>
        <w:t>На основании изложенного, руководствуясь статьями 194-199 ГПК РФ, мировой судья,</w:t>
      </w:r>
    </w:p>
    <w:p w:rsidR="00A77B3E" w:rsidP="00745BE9">
      <w:pPr>
        <w:jc w:val="both"/>
      </w:pPr>
    </w:p>
    <w:p w:rsidR="00A77B3E" w:rsidP="00745BE9">
      <w:pPr>
        <w:jc w:val="center"/>
      </w:pPr>
      <w:r>
        <w:t>реш</w:t>
      </w:r>
      <w:r>
        <w:t>ил:</w:t>
      </w:r>
    </w:p>
    <w:p w:rsidR="00A77B3E" w:rsidP="00745BE9">
      <w:pPr>
        <w:jc w:val="both"/>
      </w:pPr>
    </w:p>
    <w:p w:rsidR="00A77B3E" w:rsidP="00745BE9">
      <w:pPr>
        <w:jc w:val="both"/>
      </w:pPr>
      <w:r>
        <w:t>Исковые требования</w:t>
      </w:r>
      <w:r>
        <w:t xml:space="preserve"> Трусовой Людмилы Витальевны к Страховому публичному акционерному обществу Страховая компания «РЕСО-Гарантия», третьи лица, не заявляющие самостоятельных требований относительно предмета спора на стороне ответчика общество с ограниченной ответственностью «</w:t>
      </w:r>
      <w:r>
        <w:t xml:space="preserve">Страховая фирма «Адонис» и </w:t>
      </w:r>
      <w:r>
        <w:t>Шайков</w:t>
      </w:r>
      <w:r>
        <w:t xml:space="preserve"> Вадим Вячеславович, о взыскании суммы страхового возмещения, штрафных санкций и судебных расходов, - удовлетворить частично.</w:t>
      </w:r>
    </w:p>
    <w:p w:rsidR="00A77B3E" w:rsidP="00745BE9">
      <w:pPr>
        <w:jc w:val="both"/>
      </w:pPr>
      <w:r>
        <w:t>Взыскать с Страхового публичного акционерного общества Страховая компания «РЕСО-Гарантия» в польз</w:t>
      </w:r>
      <w:r>
        <w:t>у Трусовой Людмилы Витальевны сумму недоплаченного страхового возмещения в размере 14400 рублей 00 копеек, неустойку за просрочку выплаты страхового возмещения в размере 14400 рублей 00 копеек, штраф в размере 7200 рублей 00 копеек, расходы по оплате незав</w:t>
      </w:r>
      <w:r>
        <w:t>исимой экспертизы оценки стоимости восстановительного ремонта в размере 5000 рублей, расходы по оплате услуг представителя в размере 8000 рублей, расходы по оплате нотариальной доверенности в размере 1620 рублей, почтовые расходы в размере 167 рублей 90 ко</w:t>
      </w:r>
      <w:r>
        <w:t xml:space="preserve">пеек, а также в счет возмещения морального вреда в размере 1000 рублей, а всего 51787 (пятьдесят одну тысячу семьсот восемьдесят семь) рублей 90 копеек. </w:t>
      </w:r>
    </w:p>
    <w:p w:rsidR="00A77B3E" w:rsidP="00745BE9">
      <w:pPr>
        <w:jc w:val="both"/>
      </w:pPr>
      <w:r>
        <w:t>В удовлетворении остальной части исковых требований, - отказать.</w:t>
      </w:r>
    </w:p>
    <w:p w:rsidR="00A77B3E" w:rsidP="00745BE9">
      <w:pPr>
        <w:jc w:val="both"/>
      </w:pPr>
      <w:r>
        <w:t>Взыскать с Страхового публичного акци</w:t>
      </w:r>
      <w:r>
        <w:t>онерного общества Страховая компания «РЕСО-Гарантия», в доход местного бюджета государственную пошлину в размере 876 (восьмисот семидесяти шести) рублей 00 копеек.</w:t>
      </w:r>
    </w:p>
    <w:p w:rsidR="00A77B3E" w:rsidP="00745BE9">
      <w:pPr>
        <w:jc w:val="both"/>
      </w:pPr>
      <w:r>
        <w:t xml:space="preserve">Взыскать с Страхового публичного акционерного общества Страховая компания «РЕСО-Гарантия» в </w:t>
      </w:r>
      <w:r>
        <w:t>пользу Общества с ограниченной ответственностью «...» расходы по оплате судебной экспертизы в размере 17000 (семнадцати тысяч) рублей 00 копеек.</w:t>
      </w:r>
    </w:p>
    <w:p w:rsidR="00A77B3E" w:rsidP="00745BE9">
      <w:pPr>
        <w:jc w:val="both"/>
      </w:pPr>
      <w:r>
        <w:t xml:space="preserve">Лица, участвующие в деле, их представители могут подать заявления о составлении мотивированного решения суда в </w:t>
      </w:r>
      <w:r>
        <w:t>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77B3E" w:rsidP="00745BE9">
      <w:pPr>
        <w:jc w:val="both"/>
      </w:pPr>
      <w:r>
        <w:t>Со дня поступления от лиц, участвующих в деле, их представите</w:t>
      </w:r>
      <w:r>
        <w:t>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77B3E" w:rsidP="00745BE9">
      <w:pPr>
        <w:jc w:val="both"/>
      </w:pPr>
      <w:r>
        <w:t>Решение может быть обжаловано в апелляционном порядке в Белогорский районный суд Республик</w:t>
      </w:r>
      <w:r>
        <w:t>и Крым в течение месяца со дня принятия решения в окончательной форме путем подачи апелляционной жалобы через судебный участок № 32 Белогорского судебного района Республики Крым.</w:t>
      </w:r>
    </w:p>
    <w:p w:rsidR="00A77B3E" w:rsidP="00745BE9">
      <w:pPr>
        <w:jc w:val="both"/>
      </w:pPr>
    </w:p>
    <w:p w:rsidR="00A77B3E" w:rsidP="00745BE9">
      <w:pPr>
        <w:jc w:val="both"/>
      </w:pPr>
    </w:p>
    <w:p w:rsidR="00A77B3E" w:rsidP="00745BE9">
      <w:pPr>
        <w:jc w:val="both"/>
      </w:pPr>
      <w:r>
        <w:t>Мировой судья: п/п</w:t>
      </w:r>
    </w:p>
    <w:p w:rsidR="00A77B3E" w:rsidP="00745BE9">
      <w:pPr>
        <w:jc w:val="both"/>
      </w:pPr>
    </w:p>
    <w:p w:rsidR="00A77B3E" w:rsidP="00745BE9">
      <w:pPr>
        <w:jc w:val="both"/>
      </w:pPr>
      <w:r>
        <w:t>Копия верна</w:t>
      </w:r>
    </w:p>
    <w:p w:rsidR="00A77B3E" w:rsidP="00745BE9">
      <w:pPr>
        <w:jc w:val="both"/>
      </w:pPr>
    </w:p>
    <w:p w:rsidR="00A77B3E" w:rsidP="00745BE9">
      <w:pPr>
        <w:jc w:val="both"/>
      </w:pPr>
      <w:r>
        <w:t xml:space="preserve">Мировой судья:                            </w:t>
      </w:r>
      <w:r>
        <w:t xml:space="preserve">                                                         С.В. Мещанов</w:t>
      </w:r>
    </w:p>
    <w:p w:rsidR="00A77B3E" w:rsidP="00745BE9">
      <w:pPr>
        <w:jc w:val="both"/>
      </w:pPr>
    </w:p>
    <w:p w:rsidR="00A77B3E" w:rsidP="00745BE9">
      <w:pPr>
        <w:jc w:val="both"/>
      </w:pPr>
      <w:r>
        <w:t>Секретарь:                                                                                            Н.П. Мозокина</w:t>
      </w:r>
    </w:p>
    <w:p w:rsidR="00A77B3E" w:rsidP="00745BE9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E9"/>
    <w:rsid w:val="00745BE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