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E86C1F">
      <w:pPr>
        <w:jc w:val="right"/>
      </w:pPr>
      <w:r>
        <w:t>Дело № 2-32-29/2019</w:t>
      </w:r>
    </w:p>
    <w:p w:rsidR="00A77B3E" w:rsidP="00E86C1F">
      <w:pPr>
        <w:jc w:val="center"/>
      </w:pPr>
      <w:r>
        <w:t>Заочное решение</w:t>
      </w:r>
    </w:p>
    <w:p w:rsidR="00A77B3E" w:rsidP="00E86C1F">
      <w:pPr>
        <w:jc w:val="center"/>
      </w:pPr>
      <w:r>
        <w:t>Именем Российской Федерации</w:t>
      </w:r>
    </w:p>
    <w:p w:rsidR="00A77B3E" w:rsidP="00E86C1F">
      <w:pPr>
        <w:jc w:val="both"/>
      </w:pPr>
    </w:p>
    <w:p w:rsidR="00A77B3E" w:rsidP="00E86C1F">
      <w:pPr>
        <w:jc w:val="both"/>
      </w:pPr>
      <w:r>
        <w:t>06 марта 2019 года                                                                                           г. Белогорск</w:t>
      </w:r>
    </w:p>
    <w:p w:rsidR="00A77B3E" w:rsidP="00E86C1F">
      <w:pPr>
        <w:jc w:val="both"/>
      </w:pPr>
    </w:p>
    <w:p w:rsidR="00A77B3E" w:rsidP="00E86C1F">
      <w:pPr>
        <w:jc w:val="both"/>
      </w:pPr>
      <w:r>
        <w:t xml:space="preserve">Исполняющий обязанности мирового судьи судебного участка № 32 Белогорского судебного района Республики Крым, мировой судья судебного участка № 30 Белогорского судебного района Республики  Крым Олейников А.Ю., </w:t>
      </w:r>
    </w:p>
    <w:p w:rsidR="00A77B3E" w:rsidP="00E86C1F">
      <w:pPr>
        <w:jc w:val="both"/>
      </w:pPr>
      <w:r>
        <w:t>при секретаре Гавровском И.А.,</w:t>
      </w:r>
    </w:p>
    <w:p w:rsidR="00A77B3E" w:rsidP="00E86C1F">
      <w:pPr>
        <w:jc w:val="both"/>
      </w:pPr>
      <w:r>
        <w:t>рассмотрев в от</w:t>
      </w:r>
      <w:r>
        <w:t xml:space="preserve">крытом судебном заседании в г. Белогорске гражданское дело по иску Веревкиной Татьяны Васильевны к Коваленко Юлии Валерьевне о взыскании долга по договору займа, процентов и неустойки, </w:t>
      </w:r>
    </w:p>
    <w:p w:rsidR="00A77B3E" w:rsidP="00E86C1F">
      <w:pPr>
        <w:jc w:val="both"/>
      </w:pPr>
    </w:p>
    <w:p w:rsidR="00A77B3E" w:rsidP="00E86C1F">
      <w:pPr>
        <w:jc w:val="center"/>
      </w:pPr>
      <w:r>
        <w:t>установил:</w:t>
      </w:r>
    </w:p>
    <w:p w:rsidR="00A77B3E" w:rsidP="00E86C1F">
      <w:pPr>
        <w:jc w:val="both"/>
      </w:pPr>
    </w:p>
    <w:p w:rsidR="00A77B3E" w:rsidP="00E86C1F">
      <w:pPr>
        <w:jc w:val="both"/>
      </w:pPr>
      <w:r>
        <w:t>Веревкина Т.В. обратилась в судебный участок № 32 Белогор</w:t>
      </w:r>
      <w:r>
        <w:t xml:space="preserve">ского судебного района Республики Крым с вышеуказанным иском к Коваленко Ю.В. </w:t>
      </w:r>
    </w:p>
    <w:p w:rsidR="00A77B3E" w:rsidP="00E86C1F">
      <w:pPr>
        <w:jc w:val="both"/>
      </w:pPr>
      <w:r>
        <w:t>Требования мотивирует тем, что дата между наименование организации (далее – наименование организации) и Коваленко Ю.В. был заключен договор микрозайма № ..., в соответствии с ко</w:t>
      </w:r>
      <w:r>
        <w:t>торым ответчику был предоставлен заем в размере 5000 рублей, со сроком возврата дата. Пунктом 1.4 вышеуказанного договора микрозайма установлены проценты за пользование денежными средствами в размере 732 % годовых (2 % в день). наименование организации сво</w:t>
      </w:r>
      <w:r>
        <w:t>и обязательства выполнило, что подтверждается расходным кассовым ордером от дата, однако ответчиком обязательство по возврату денежных средств до настоящего времени не исполнено. дата между наименование организации и наименование организации был заключен д</w:t>
      </w:r>
      <w:r>
        <w:t>оговор уступки прав требования (цессии) ..., согласно которому право требования задолженности по договору микрозайма № ... было уступлено наименование организации В соответствии с договором уступки прав требования (цессии) от дата, право требования задолже</w:t>
      </w:r>
      <w:r>
        <w:t>нности по договору микрозайма № ... наименование организации было переуступлено Веревкиной Т.В. Считая нарушенными свои права, истец просит взыскать с ответчика сумму займа в размере 5000 рублей, проценты за пользование займом за период с дата по дата в ра</w:t>
      </w:r>
      <w:r>
        <w:t>змере 20000 рублей, штрафную неустойку за нарушение сроков возврата суммы основного долга за период с дата по дата в размере 1422 рублей 36 копеек, штрафную неустойку за нарушение сроков возврата основного долга по ключевой ставке ЦБ, начиная с дата по ден</w:t>
      </w:r>
      <w:r>
        <w:t>ь фактического погашения суммы основного долга, а также расходы по оплате государственной пошлины в размере 993 рублей 00 копеек, от которых истец освобождена.</w:t>
      </w:r>
    </w:p>
    <w:p w:rsidR="00A77B3E" w:rsidP="00E86C1F">
      <w:pPr>
        <w:jc w:val="both"/>
      </w:pPr>
      <w:r>
        <w:t xml:space="preserve">В судебное заседание истец Веревкина Т.В., будучи надлежащим образом извещенной о дате, месте и </w:t>
      </w:r>
      <w:r>
        <w:t>времени рассмотрения дела не явилась, представила заявление, в котором исковые требования поддержала в полном объеме, просила суд рассмотреть дело без ее участия, против рассмотрения дела в порядке заочного производства не возражала.</w:t>
      </w:r>
    </w:p>
    <w:p w:rsidR="00A77B3E" w:rsidP="00E86C1F">
      <w:pPr>
        <w:jc w:val="both"/>
      </w:pPr>
      <w:r>
        <w:t>Ответчик Коваленко Ю.В</w:t>
      </w:r>
      <w:r>
        <w:t>. в судебное заседание не явилась, о времени и месте рассмотрения дела извещалась в установленном законом порядке путем направления судебного извещения по указанному в исковом заявлении адресу места регистрации, вернувшемуся в судебный участок с отметкой п</w:t>
      </w:r>
      <w:r>
        <w:t>очтового отделения «истек срок хранения», об уважительности причин неявки не сообщила, ходатайство об отложении судебного заседания не заявила, о рассмотрении дела в ее отсутствие не просила.</w:t>
      </w:r>
    </w:p>
    <w:p w:rsidR="00A77B3E" w:rsidP="00E86C1F">
      <w:pPr>
        <w:jc w:val="both"/>
      </w:pPr>
      <w:r>
        <w:t>На основании ч. 1 ст. 233 ГПК РФ мировой судья, определил рассмо</w:t>
      </w:r>
      <w:r>
        <w:t>треть дело в порядке заочного производства.</w:t>
      </w:r>
    </w:p>
    <w:p w:rsidR="00A77B3E" w:rsidP="00E86C1F">
      <w:pPr>
        <w:jc w:val="both"/>
      </w:pPr>
      <w:r>
        <w:t>Исследовав, проанализировав и оценив материалы дела в совокупности, мировой судья находит заявленные требования подлежащими удовлетворению в следующем объеме и по следующим основаниям.</w:t>
      </w:r>
    </w:p>
    <w:p w:rsidR="00A77B3E" w:rsidP="00E86C1F">
      <w:pPr>
        <w:jc w:val="both"/>
      </w:pPr>
      <w:r>
        <w:t>В силу ст. 12 ГПК РФ правос</w:t>
      </w:r>
      <w:r>
        <w:t xml:space="preserve">удие по гражданским делам осуществляется на основе состязательности и равноправия сторон. </w:t>
      </w:r>
    </w:p>
    <w:p w:rsidR="00A77B3E" w:rsidP="00E86C1F">
      <w:pPr>
        <w:jc w:val="both"/>
      </w:pPr>
      <w:r>
        <w:t>В соответствии с ч. 1 ст. 56 Гражданского процессуального кодекса РФ каждая сторона должна доказать те обстоятельства, на которые она ссылается, как на основании сво</w:t>
      </w:r>
      <w:r>
        <w:t>их требований и возражений, если иное не предусмотрено федеральным законом.</w:t>
      </w:r>
    </w:p>
    <w:p w:rsidR="00A77B3E" w:rsidP="00E86C1F">
      <w:pPr>
        <w:jc w:val="both"/>
      </w:pPr>
      <w:r>
        <w:t>Судебным разбирательством установлено, что дата между наименование организации (займодавец) и Коваленко Ю.В. (заемщик) был заключен договор микрозайма № ..., в соответствии с котор</w:t>
      </w:r>
      <w:r>
        <w:t>ым, займодавец предоставил заемщику денежные средства в размере 5000 рублей (п. 1.1), а заемщик обязался вернуть указанную сумму займа и причитающиеся проценты из расчета 2 % (732 % годовых) за каждый день использования заемных средств в срок до дата (</w:t>
      </w:r>
      <w:r>
        <w:t>п.п</w:t>
      </w:r>
      <w:r>
        <w:t>.</w:t>
      </w:r>
      <w:r>
        <w:t xml:space="preserve"> 1.2, 1.4) (</w:t>
      </w:r>
      <w:r>
        <w:t>л.д</w:t>
      </w:r>
      <w:r>
        <w:t>. 4).</w:t>
      </w:r>
    </w:p>
    <w:p w:rsidR="00A77B3E" w:rsidP="00E86C1F">
      <w:pPr>
        <w:jc w:val="both"/>
      </w:pPr>
      <w:r>
        <w:t>Факт передачи наименование организации ответчику денежных средств в размере 5000 рублей подтверждается расходным кассовым ордером № ... от дата (</w:t>
      </w:r>
      <w:r>
        <w:t>л.д</w:t>
      </w:r>
      <w:r>
        <w:t>. 5).</w:t>
      </w:r>
    </w:p>
    <w:p w:rsidR="00A77B3E" w:rsidP="00E86C1F">
      <w:pPr>
        <w:jc w:val="both"/>
      </w:pPr>
      <w:r>
        <w:t>В соответствии с договором уступки прав требования (цессии) ... от дата, заключен</w:t>
      </w:r>
      <w:r>
        <w:t>ному между наименование организации (цедент) и наименование организации (цессионарий), цедент передал, а цессионарий принял права требования к физическим лицам (должники по договору), возникшие из кредитных договоров, заключенных цедентом с должниками, а т</w:t>
      </w:r>
      <w:r>
        <w:t>акже другие права, связанные с уступаемым правом требования в том объеме и на тех условиях, которые существуют на дату подписания акта приема-передачи прав, в соответствии с перечнем Договоров займа указанным в Приложении № 1 к настоящему договору (</w:t>
      </w:r>
      <w:r>
        <w:t>л.д</w:t>
      </w:r>
      <w:r>
        <w:t>. 6-</w:t>
      </w:r>
      <w:r>
        <w:t>8).</w:t>
      </w:r>
    </w:p>
    <w:p w:rsidR="00A77B3E" w:rsidP="00E86C1F">
      <w:pPr>
        <w:jc w:val="both"/>
      </w:pPr>
      <w:r>
        <w:t>Из выписки из Приложения № 1 к договору уступки прав требования от дата следует, что к наименование организации перешло право требования к должнику Коваленко Ю.В. (сумма займа 5000 рублей), просрочка исполнения обязательств составляет 111 дней (</w:t>
      </w:r>
      <w:r>
        <w:t>л.д</w:t>
      </w:r>
      <w:r>
        <w:t>. 10</w:t>
      </w:r>
      <w:r>
        <w:t>).</w:t>
      </w:r>
    </w:p>
    <w:p w:rsidR="00A77B3E" w:rsidP="00E86C1F">
      <w:pPr>
        <w:jc w:val="both"/>
      </w:pPr>
      <w:r>
        <w:t>дата между наименование организации (цедент) и Веревкиной Т.В. (цессионарий) заключены договор уступки прав (требований), а дата дополнительное соглашение № 1 к нему, согласно которым цедент уступила, а цессионарий приняла требование получить от должник</w:t>
      </w:r>
      <w:r>
        <w:t xml:space="preserve">ов, указанных в Реестре уступаемых требований, денежные средства, которые должники обязаны уплатить на основании договоров займа в том объёме и на тех условиях, которые существуют на дату передачи требований, </w:t>
      </w:r>
      <w:r>
        <w:t>включая требование неуплаченных сумм займа, про</w:t>
      </w:r>
      <w:r>
        <w:t>центов за пользование займом, неустойки, в том числе права, обеспечивающие исполнение обязательства, включая понесённые судебные расходы по уплате государственной пошлины, а также иные права, связанные с передаваемым требованием (Приложение к Договору усту</w:t>
      </w:r>
      <w:r>
        <w:t>пки требований (цессии) №1) (</w:t>
      </w:r>
      <w:r>
        <w:t>л.д</w:t>
      </w:r>
      <w:r>
        <w:t>. 11-12, 13).</w:t>
      </w:r>
    </w:p>
    <w:p w:rsidR="00A77B3E" w:rsidP="00E86C1F">
      <w:pPr>
        <w:jc w:val="both"/>
      </w:pPr>
      <w:r>
        <w:t>Согласно выписке из Приложения № 1 к договору уступки требований (цессии) от дата, к наименование организации перешло право требования к должнику Коваленко Ю.В. по договору микрозайма № ... от дата на сумму зай</w:t>
      </w:r>
      <w:r>
        <w:t>ма в размере 5000 рублей (</w:t>
      </w:r>
      <w:r>
        <w:t>л.д</w:t>
      </w:r>
      <w:r>
        <w:t>. 15).</w:t>
      </w:r>
    </w:p>
    <w:p w:rsidR="00A77B3E" w:rsidP="00E86C1F">
      <w:pPr>
        <w:jc w:val="both"/>
      </w:pPr>
      <w:r>
        <w:t xml:space="preserve">В соответствии с </w:t>
      </w:r>
      <w:r>
        <w:t>п.п</w:t>
      </w:r>
      <w:r>
        <w:t>. 1, 2 ст. 382 ГК РФ право (требование), принадлежащее на основании обязательства кредитору, может быть передано им другому лицу по сделке (уступка требования) или может перейти к другому лицу на осно</w:t>
      </w:r>
      <w:r>
        <w:t>вании закона. Для перехода к другому лицу прав кредитора не требуется согласие должника, если иное не предусмотрено законом или договором.</w:t>
      </w:r>
    </w:p>
    <w:p w:rsidR="00A77B3E" w:rsidP="00E86C1F">
      <w:pPr>
        <w:jc w:val="both"/>
      </w:pPr>
      <w:r>
        <w:t>На основании п. 1 ст. 384 ГК РФ, если иное не предусмотрено законом или договором, право первоначального кредитора пе</w:t>
      </w:r>
      <w:r>
        <w:t>реходит к новому кредитору в том объеме и на тех условиях, которые существовали к моменту перехода права. В частности, к новому кредитору переходят права, обеспечивающие исполнение обязательства, а также другие связанные с требованием права, в том числе пр</w:t>
      </w:r>
      <w:r>
        <w:t>аво на проценты.</w:t>
      </w:r>
    </w:p>
    <w:p w:rsidR="00A77B3E" w:rsidP="00E86C1F">
      <w:pPr>
        <w:jc w:val="both"/>
      </w:pPr>
      <w:r>
        <w:t>Согласно пункту 1.13 договора займа от дата, заемщик, подписывая данный договор, дает согласие займодавцу на уступку прав (требований) третьим лицам по настоящему договору.</w:t>
      </w:r>
    </w:p>
    <w:p w:rsidR="00A77B3E" w:rsidP="00E86C1F">
      <w:pPr>
        <w:jc w:val="both"/>
      </w:pPr>
      <w:r>
        <w:t xml:space="preserve">Согласно ст. ст. 309, 310 ГК РФ обязательства должны исполняться </w:t>
      </w:r>
      <w:r>
        <w:t>надлежащим образом в соответствии с условиями обязательства и требований в соответствии с обычаями делового оборота или иными обычно предъявляемыми требованиями; односторонний отказ от исполнения обязательства не допускается, за исключением случаев, предус</w:t>
      </w:r>
      <w:r>
        <w:t>мотренных законом.</w:t>
      </w:r>
    </w:p>
    <w:p w:rsidR="00A77B3E" w:rsidP="00E86C1F">
      <w:pPr>
        <w:jc w:val="both"/>
      </w:pPr>
      <w:r>
        <w:t xml:space="preserve">На основании п. 1 ст. 810 ГК РФ заемщик обязан возвратить займодавцу полученную сумму займа в срок и в порядке, которые предусмотрены договором займа. </w:t>
      </w:r>
    </w:p>
    <w:p w:rsidR="00A77B3E" w:rsidP="00E86C1F">
      <w:pPr>
        <w:jc w:val="both"/>
      </w:pPr>
      <w:r>
        <w:t>Из содержания представленных доказательств следует, что сумма займа ответчиком до нас</w:t>
      </w:r>
      <w:r>
        <w:t>тоящего времени не возвращена. Доказательств обратного суду не представлено.</w:t>
      </w:r>
    </w:p>
    <w:p w:rsidR="00A77B3E" w:rsidP="00E86C1F">
      <w:pPr>
        <w:jc w:val="both"/>
      </w:pPr>
      <w:r>
        <w:t>Таким образом, сумма основного долга ответчика перед истцом по договору микрозайма № ... от дата составляет 5000 рублей.</w:t>
      </w:r>
    </w:p>
    <w:p w:rsidR="00A77B3E" w:rsidP="00E86C1F">
      <w:pPr>
        <w:jc w:val="both"/>
      </w:pPr>
      <w:r>
        <w:t>В соответствии со ст. 421 ГК РФ граждане и юридические лиц</w:t>
      </w:r>
      <w:r>
        <w:t>а свободны в заключение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</w:t>
      </w:r>
      <w:r>
        <w:t>п.п</w:t>
      </w:r>
      <w:r>
        <w:t>. 1, 4).</w:t>
      </w:r>
    </w:p>
    <w:p w:rsidR="00A77B3E" w:rsidP="00E86C1F">
      <w:pPr>
        <w:jc w:val="both"/>
      </w:pPr>
      <w:r>
        <w:t>На основании п. 1 ст. 807 ГК РФ по договору займа одна</w:t>
      </w:r>
      <w:r>
        <w:t xml:space="preserve"> сторона (займодавец)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займодавцу такую же сумму денег (сумму займа) или равное количество других полученных им вещей</w:t>
      </w:r>
      <w:r>
        <w:t xml:space="preserve"> того же рода и качества. Договор займа считается заключенным с момента передачи денег или других вещей.</w:t>
      </w:r>
    </w:p>
    <w:p w:rsidR="00A77B3E" w:rsidP="00E86C1F">
      <w:pPr>
        <w:jc w:val="both"/>
      </w:pPr>
      <w:r>
        <w:t>В силу п. 1 ст. 809 ГК РФ, если иное не предусмотрено законом или договором займа, займодавец имеет право на получение с заемщика процентов на сумму за</w:t>
      </w:r>
      <w:r>
        <w:t>йма в размерах и в порядке, определенных договором. При отсутствии в договоре условия о размере процентов их размер определяется существующей в месте жительства займодавца, а если займодавцем является юридическое лицо, в месте его нахождения ставкой банков</w:t>
      </w:r>
      <w:r>
        <w:t xml:space="preserve">ского процента (ставкой рефинансирования) на день уплаты заемщиком суммы долга или его соответствующей части. </w:t>
      </w:r>
    </w:p>
    <w:p w:rsidR="00A77B3E" w:rsidP="00E86C1F">
      <w:pPr>
        <w:jc w:val="both"/>
      </w:pPr>
      <w:r>
        <w:t>Проценты, предусмотренные статьей 809 ГК РФ, являются платой за пользование денежными средствами и не могут быть снижены судом.</w:t>
      </w:r>
    </w:p>
    <w:p w:rsidR="00A77B3E" w:rsidP="00E86C1F">
      <w:pPr>
        <w:jc w:val="both"/>
      </w:pPr>
      <w:r>
        <w:t>Особенности предо</w:t>
      </w:r>
      <w:r>
        <w:t>ставления займа под проценты заемщику-гражданину в целях, не связанных с предпринимательской деятельностью, устанавливаются законами (п. 3 ст. 807 ГК РФ).</w:t>
      </w:r>
    </w:p>
    <w:p w:rsidR="00A77B3E" w:rsidP="00E86C1F">
      <w:pPr>
        <w:jc w:val="both"/>
      </w:pPr>
      <w:r>
        <w:t xml:space="preserve">Порядок, размер и условия предоставления </w:t>
      </w:r>
      <w:r>
        <w:t>микрозаймов</w:t>
      </w:r>
      <w:r>
        <w:t xml:space="preserve"> предусмотрены Федеральным законом от 02 июля 201</w:t>
      </w:r>
      <w:r>
        <w:t xml:space="preserve">0 года № 151-ФЗ «О </w:t>
      </w:r>
      <w:r>
        <w:t>микрофинансовой</w:t>
      </w:r>
      <w:r>
        <w:t xml:space="preserve"> деятельности и </w:t>
      </w:r>
      <w:r>
        <w:t>микрофинансовых</w:t>
      </w:r>
      <w:r>
        <w:t xml:space="preserve"> организациях» (далее - Федеральный закон № 151-ФЗ от 02 июля 2010 года).</w:t>
      </w:r>
    </w:p>
    <w:p w:rsidR="00A77B3E" w:rsidP="00E86C1F">
      <w:pPr>
        <w:jc w:val="both"/>
      </w:pPr>
      <w:r>
        <w:t>Пунктом 4 части 1 статьи 2 Федерального закона № 151-ФЗ от 02 июля 2010 года определено понятие договора микрозайма –</w:t>
      </w:r>
      <w:r>
        <w:t xml:space="preserve"> это договор займа, сумма которого не превышает предельный размер обязательств заемщика перед займодавцем по основному долгу, установленный данным законом.</w:t>
      </w:r>
    </w:p>
    <w:p w:rsidR="00A77B3E" w:rsidP="00E86C1F">
      <w:pPr>
        <w:jc w:val="both"/>
      </w:pPr>
      <w:r>
        <w:t>Исходя из императивных требований к порядку и условиям заключения договора микрозайма, предусмотренн</w:t>
      </w:r>
      <w:r>
        <w:t xml:space="preserve">ых Федеральным законом № 151-ФЗ от 02 июля 2010 года, денежные обязательства заемщика по договору микрозайма имеют срочный характер и ограничены установленными этим законом предельными суммами основного долга, процентов за пользование </w:t>
      </w:r>
      <w:r>
        <w:t>микрозаймом</w:t>
      </w:r>
      <w:r>
        <w:t xml:space="preserve"> и ответст</w:t>
      </w:r>
      <w:r>
        <w:t>венности заемщика.</w:t>
      </w:r>
    </w:p>
    <w:p w:rsidR="00A77B3E" w:rsidP="00E86C1F">
      <w:pPr>
        <w:jc w:val="both"/>
      </w:pPr>
      <w:r>
        <w:t>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справедливости, с учетом</w:t>
      </w:r>
      <w:r>
        <w:t xml:space="preserve"> того, что условия договора займа, с одной стороны, не должны быть явно обременительными для заемщика, а с другой стороны, они должны учитывать интересы кредитора как стороны, права которой нарушены в связи с неисполнением обязательства.</w:t>
      </w:r>
    </w:p>
    <w:p w:rsidR="00A77B3E" w:rsidP="00E86C1F">
      <w:pPr>
        <w:jc w:val="both"/>
      </w:pPr>
      <w:r>
        <w:t>Данное положение и</w:t>
      </w:r>
      <w:r>
        <w:t xml:space="preserve">меет особое значение, когда возникший спор связан с деятельностью </w:t>
      </w:r>
      <w:r>
        <w:t>микрофинансовых</w:t>
      </w:r>
      <w:r>
        <w:t xml:space="preserve"> организаций, которые предоставляют займы на небольшие суммы и на короткий срок, чем и обусловливается возможность установления повышенных процентов за пользование займом. Ино</w:t>
      </w:r>
      <w:r>
        <w:t xml:space="preserve">е, то есть установление сверхвысоких процентов за длительный срок пользования </w:t>
      </w:r>
      <w:r>
        <w:t>микрозаймом</w:t>
      </w:r>
      <w:r>
        <w:t xml:space="preserve">, выданным на короткий срок, приводило бы к искажению цели деятельности </w:t>
      </w:r>
      <w:r>
        <w:t>микрофинансовых</w:t>
      </w:r>
      <w:r>
        <w:t xml:space="preserve"> организаций.</w:t>
      </w:r>
    </w:p>
    <w:p w:rsidR="00A77B3E" w:rsidP="00E86C1F">
      <w:pPr>
        <w:jc w:val="both"/>
      </w:pPr>
      <w:r>
        <w:t>Согласно договору микрозайма № ... от дата размер процентов за пол</w:t>
      </w:r>
      <w:r>
        <w:t>ьзование займом за период с дата по дата (16 дней) составляет 1600 рублей 00 копеек (5000 х 16 / 366 х 730 %).</w:t>
      </w:r>
    </w:p>
    <w:p w:rsidR="00A77B3E" w:rsidP="00E86C1F">
      <w:pPr>
        <w:jc w:val="both"/>
      </w:pPr>
      <w:r>
        <w:t>Ответчик свои обязательства по договору микрозайма до настоящего времени не исполнил, сумму образовавшегося долга не погасил.</w:t>
      </w:r>
    </w:p>
    <w:p w:rsidR="00A77B3E" w:rsidP="00E86C1F">
      <w:pPr>
        <w:jc w:val="both"/>
      </w:pPr>
      <w:r>
        <w:t>При таких обстоятел</w:t>
      </w:r>
      <w:r>
        <w:t>ьствах, мировой судья приходит к выводу о том, что не исполняя обязательств по договору микрозайма, не погасив задолженность в установленные сроки, ответчик фактически отказался от его исполнения в одностороннем порядке, чем существенно нарушил условия дог</w:t>
      </w:r>
      <w:r>
        <w:t>овора микрозайма, в результате за ним образовалась задолженность в размере 5000 рублей 00 копеек основного долга и 1600 рублей 00 копеек уплаты процентов за пользование заемными денежными средствами, в связи с чем находит требования истца в указанной части</w:t>
      </w:r>
      <w:r>
        <w:t xml:space="preserve"> подлежащими удовлетворению.</w:t>
      </w:r>
    </w:p>
    <w:p w:rsidR="00A77B3E" w:rsidP="00E86C1F">
      <w:pPr>
        <w:jc w:val="both"/>
      </w:pPr>
      <w:r>
        <w:t>Вместе с тем, требования истца о взыскании с ответчика процентов за пользование заемными денежными средствами за период с дата по дата составляют 20000 рублей 00 копеек мировой судья находит не основанными на законе, по следующ</w:t>
      </w:r>
      <w:r>
        <w:t>им основаниям.</w:t>
      </w:r>
    </w:p>
    <w:p w:rsidR="00A77B3E" w:rsidP="00E86C1F">
      <w:pPr>
        <w:jc w:val="both"/>
      </w:pPr>
      <w:r>
        <w:t xml:space="preserve">Так, предъявляя требования о взыскании задолженности по процентам за пользование займом из расчета 2 % (732 % годовых) за каждый день использования заемных средств за период с дата по дата (1040 дней) истец исходит из того, что эти проценты </w:t>
      </w:r>
      <w:r>
        <w:t>продолжают начисляться и по истечении срока действия договора займа, составляющего 15 дней (с дата по дата).</w:t>
      </w:r>
    </w:p>
    <w:p w:rsidR="00A77B3E" w:rsidP="00E86C1F">
      <w:pPr>
        <w:jc w:val="both"/>
      </w:pPr>
      <w:r>
        <w:t>Изложенное противоречит существу законодательного регулирования договоров микрозайма, поскольку фактически свидетельствует о бессрочном характере о</w:t>
      </w:r>
      <w:r>
        <w:t xml:space="preserve">бязательств заемщика, вытекающих из такого договора, а также об отсутствии каких-либо ограничений размера процентов за пользование </w:t>
      </w:r>
      <w:r>
        <w:t>микрозаймом</w:t>
      </w:r>
      <w:r>
        <w:t>.</w:t>
      </w:r>
    </w:p>
    <w:p w:rsidR="00A77B3E" w:rsidP="00E86C1F">
      <w:pPr>
        <w:jc w:val="both"/>
      </w:pPr>
      <w:r>
        <w:t>Согласно ч. 1 ст. 14 Федерального закона от 21 декабря 2013 года № 353-ФЗ «О потребительском кредите (займе)» на</w:t>
      </w:r>
      <w:r>
        <w:t>рушение заемщиком сроков возврата основной суммы долга и (или) уплаты процентов по договору потребительского кредита (займа) влечет ответственность, установленную федеральным законом, договором потребительского кредита (займа), а также возникновение у кред</w:t>
      </w:r>
      <w:r>
        <w:t>итора права потребовать досрочного возврата всей оставшейся суммы потребительского кредита (займа) вместе с причитающимися по договору потребительского кредита (займа) процентами и (или) расторжения договора потребительского кредита (займа) в случае, преду</w:t>
      </w:r>
      <w:r>
        <w:t>смотренном данной статьей.</w:t>
      </w:r>
    </w:p>
    <w:p w:rsidR="00A77B3E" w:rsidP="00E86C1F">
      <w:pPr>
        <w:jc w:val="both"/>
      </w:pPr>
      <w:r>
        <w:t>Таким образом, исходя из требований вышеуказанного Федерального закона от 21 декабря 2013 года № 353-ФЗ «О потребительском кредите (займе)» и условий договора, начисление и по истечении срока действия договора займа процентов, ус</w:t>
      </w:r>
      <w:r>
        <w:t>тановленных договором на 16 дней, является неправомерным.</w:t>
      </w:r>
    </w:p>
    <w:p w:rsidR="00A77B3E" w:rsidP="00E86C1F">
      <w:pPr>
        <w:jc w:val="both"/>
      </w:pPr>
      <w:r>
        <w:t>Аналогичная правовая позиция изложена Верховным Судом Российской Федерации в пункте 9 Обзора судебной практики делам, связанным с защитой прав потребителей финансовых услуг, утвержденного Президиумо</w:t>
      </w:r>
      <w:r>
        <w:t>м Верховного Суда Российской Федерации 27 сентября 2017 года, в соответствии с которой при заключении договора микрозайма при рассматриваемых обстоятельствах размер взыскиваемых процентов за пользование займом подлежит исчислению исходя из рассчитанной Бан</w:t>
      </w:r>
      <w:r>
        <w:t>ком России средневзвешенной процентной ставки по кредитам, предоставляемым кредитными организациями физическим лицам в рублях на срок свыше одного года, по состоянию на день заключения договора микрозайма.</w:t>
      </w:r>
    </w:p>
    <w:p w:rsidR="00A77B3E" w:rsidP="00E86C1F">
      <w:pPr>
        <w:jc w:val="both"/>
      </w:pPr>
      <w:r>
        <w:t>Принимая во внимание изложенное, мировой судья при</w:t>
      </w:r>
      <w:r>
        <w:t xml:space="preserve">ходит к выводу о том, что представленный истцом расчет задолженности по договору микрозайма № ... от дата исходя из 2 % (732 % годовых) за каждый день использования заемных </w:t>
      </w:r>
      <w:r>
        <w:t>средств за период с дата по дата в размере 20000 рублей не может быть признан право</w:t>
      </w:r>
      <w:r>
        <w:t>мерным, в связи с чем считает необходимым определить размер взыскиваемых процентов за пользование займом за период с дата по дата, исходя из рассчитанной банком России средневзвешенной процентной ставки по кредитам, предоставляемым кредитными организациями</w:t>
      </w:r>
      <w:r>
        <w:t xml:space="preserve"> физическим лицам в рублях на срок свыше одного года, по состоянию на дата (дату заключения договора займа) в размере 1252 рублей 75 копеек.</w:t>
      </w:r>
    </w:p>
    <w:p w:rsidR="00A77B3E" w:rsidP="00E86C1F">
      <w:pPr>
        <w:jc w:val="both"/>
      </w:pPr>
      <w:r>
        <w:t>Кроме того, необоснованными мировой судья находит требования истца о взыскании с ответчика штрафной неустойки за на</w:t>
      </w:r>
      <w:r>
        <w:t>рушение сроков возврата займа за период с дата по дата в размере 1422 рублей 36 копеек, штрафной неустойки за нарушение сроков возврата основного долга по ключевой ставке ЦБ, начиная с дата по день фактического погашения суммы основного долга.</w:t>
      </w:r>
    </w:p>
    <w:p w:rsidR="00A77B3E" w:rsidP="00E86C1F">
      <w:pPr>
        <w:jc w:val="both"/>
      </w:pPr>
      <w:r>
        <w:t xml:space="preserve">В </w:t>
      </w:r>
      <w:r>
        <w:t>соответствии с ч. 1 ст. 103 ГПК РФ издержки, 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пропорционально удовлетв</w:t>
      </w:r>
      <w:r>
        <w:t>оренной части исковых требований. В этом случае взысканные суммы зачисляются в доход бюджета, за счет средств которого они были возмещены, а государственная пошлина - в соответствующий бюджет согласно нормативам отчислений, установленным бюджетным законода</w:t>
      </w:r>
      <w:r>
        <w:t>тельством Российской Федерации.</w:t>
      </w:r>
    </w:p>
    <w:p w:rsidR="00A77B3E" w:rsidP="00E86C1F">
      <w:pPr>
        <w:jc w:val="both"/>
      </w:pPr>
      <w:r>
        <w:t>Таким образом, с ответчика Коваленко Ю.В. в доход бюджета подлежит взысканию государственная пошлина в размере 400 рублей.</w:t>
      </w:r>
    </w:p>
    <w:p w:rsidR="00A77B3E" w:rsidP="00E86C1F">
      <w:pPr>
        <w:jc w:val="both"/>
      </w:pPr>
      <w:r>
        <w:t>На основании изложенного, руководствуясь статьями 194-199, 235 ГПК РФ, мировой судья,</w:t>
      </w:r>
    </w:p>
    <w:p w:rsidR="00A77B3E" w:rsidP="00E86C1F">
      <w:pPr>
        <w:jc w:val="both"/>
      </w:pPr>
    </w:p>
    <w:p w:rsidR="00A77B3E" w:rsidP="00E86C1F">
      <w:pPr>
        <w:jc w:val="center"/>
      </w:pPr>
      <w:r>
        <w:t>реш</w:t>
      </w:r>
      <w:r>
        <w:t>ил:</w:t>
      </w:r>
    </w:p>
    <w:p w:rsidR="00A77B3E" w:rsidP="00E86C1F">
      <w:pPr>
        <w:jc w:val="both"/>
      </w:pPr>
    </w:p>
    <w:p w:rsidR="00A77B3E" w:rsidP="00E86C1F">
      <w:pPr>
        <w:jc w:val="both"/>
      </w:pPr>
      <w:r>
        <w:t>Исковые требования Веревкиной Татьяны Васильевны к Коваленко Юлии Валерьевне о взыскании долга по договору займа, процентов и неустойки, - удовлетворить частично.</w:t>
      </w:r>
    </w:p>
    <w:p w:rsidR="00A77B3E" w:rsidP="00E86C1F">
      <w:pPr>
        <w:jc w:val="both"/>
      </w:pPr>
      <w:r>
        <w:t xml:space="preserve">Взыскать с Коваленко Юлии Валерьевны в пользу Веревкиной Татьяны Васильевны задолженность по </w:t>
      </w:r>
      <w:r>
        <w:t>договору микрозайма № ... от дата в размере 5000 рублей 00 копеек, проценты за пользование займом за период с дата по дата в размере 1600 рублей 00 копеек, проценты за пользование займом за период с дата по дата в размере 1252 рублей 75 копеек, а всего 785</w:t>
      </w:r>
      <w:r>
        <w:t>2 (семи тысяч восемьсот пятидесяти двух) рублей 75 копеек.</w:t>
      </w:r>
    </w:p>
    <w:p w:rsidR="00A77B3E" w:rsidP="00E86C1F">
      <w:pPr>
        <w:jc w:val="both"/>
      </w:pPr>
      <w:r>
        <w:t>В удовлетворении остальной части исковых требований, - отказать.</w:t>
      </w:r>
    </w:p>
    <w:p w:rsidR="00A77B3E" w:rsidP="00E86C1F">
      <w:pPr>
        <w:jc w:val="both"/>
      </w:pPr>
      <w:r>
        <w:t>Взыскать с Коваленко Юлии Валерьевны в доход местного бюджета государственную пошлину в размере 400 (четырехсот) рублей 00 копеек.</w:t>
      </w:r>
    </w:p>
    <w:p w:rsidR="00A77B3E" w:rsidP="00E86C1F">
      <w:pPr>
        <w:jc w:val="both"/>
      </w:pPr>
      <w:r>
        <w:t>О</w:t>
      </w:r>
      <w:r>
        <w:t>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E86C1F">
      <w:pPr>
        <w:jc w:val="both"/>
      </w:pPr>
      <w:r>
        <w:t>Заочное решение суда может быть обжаловано сторонами также в апелляционном порядке в Белогорский рай</w:t>
      </w:r>
      <w:r>
        <w:t xml:space="preserve">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</w:t>
      </w:r>
      <w:r>
        <w:t>определения суда об отказе в удовлетворении этого заявления</w:t>
      </w:r>
      <w:r>
        <w:t>, через судебный участок № 32 Белогорского судебного района Республики Крым.</w:t>
      </w:r>
    </w:p>
    <w:p w:rsidR="00A77B3E" w:rsidP="00E86C1F">
      <w:pPr>
        <w:jc w:val="both"/>
      </w:pPr>
    </w:p>
    <w:p w:rsidR="00A77B3E" w:rsidP="00E86C1F">
      <w:pPr>
        <w:jc w:val="both"/>
      </w:pPr>
    </w:p>
    <w:p w:rsidR="00A77B3E" w:rsidP="00E86C1F">
      <w:pPr>
        <w:jc w:val="both"/>
      </w:pPr>
      <w:r>
        <w:t>Мировой судья: п/п</w:t>
      </w:r>
    </w:p>
    <w:p w:rsidR="00A77B3E" w:rsidP="00E86C1F">
      <w:pPr>
        <w:jc w:val="both"/>
      </w:pPr>
    </w:p>
    <w:p w:rsidR="00A77B3E" w:rsidP="00E86C1F">
      <w:pPr>
        <w:jc w:val="both"/>
      </w:pPr>
      <w:r>
        <w:t>Копия верна</w:t>
      </w:r>
    </w:p>
    <w:p w:rsidR="00A77B3E" w:rsidP="00E86C1F">
      <w:pPr>
        <w:jc w:val="both"/>
      </w:pPr>
    </w:p>
    <w:p w:rsidR="00A77B3E" w:rsidP="00E86C1F">
      <w:pPr>
        <w:jc w:val="both"/>
      </w:pPr>
      <w:r>
        <w:t>Мировой судья:</w:t>
      </w:r>
    </w:p>
    <w:p w:rsidR="00A77B3E" w:rsidP="00E86C1F">
      <w:pPr>
        <w:jc w:val="both"/>
      </w:pPr>
    </w:p>
    <w:p w:rsidR="00A77B3E" w:rsidP="00E86C1F">
      <w:pPr>
        <w:jc w:val="both"/>
      </w:pPr>
      <w:r>
        <w:t>Секретарь:</w:t>
      </w:r>
    </w:p>
    <w:p w:rsidR="00A77B3E" w:rsidP="00E86C1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1F"/>
    <w:rsid w:val="00A77B3E"/>
    <w:rsid w:val="00E86C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