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2-32-40/2018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с участием представителя истца Фоломеева А.Н.,</w:t>
      </w:r>
    </w:p>
    <w:p w:rsidR="00A77B3E">
      <w:r>
        <w:t>ответчика Ивченко А.И.,</w:t>
      </w:r>
    </w:p>
    <w:p w:rsidR="00A77B3E">
      <w:r>
        <w:t xml:space="preserve">рассмотрев в открытом судебном заседании в г. Белогорске </w:t>
      </w:r>
      <w:r>
        <w:t xml:space="preserve">гражданское дело по иску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Ивченко Юлии Александровне, Ивченко Аркадию Ивановичу о взыскании материального ущерба, причиненного </w:t>
      </w:r>
      <w:r>
        <w:t>безучетным</w:t>
      </w:r>
      <w:r>
        <w:t xml:space="preserve"> пот</w:t>
      </w:r>
      <w:r>
        <w:t>реблением электроэнергии, судебных расходов,</w:t>
      </w:r>
    </w:p>
    <w:p w:rsidR="00A77B3E"/>
    <w:p w:rsidR="00A77B3E">
      <w:r>
        <w:t>На основании изложенного, руководствуясь статьями 194-199 ГПК РФ, мировой судья,</w:t>
      </w:r>
    </w:p>
    <w:p w:rsidR="00A77B3E">
      <w:r>
        <w:t>решил:</w:t>
      </w:r>
    </w:p>
    <w:p w:rsidR="00A77B3E"/>
    <w:p w:rsidR="00A77B3E">
      <w:r>
        <w:t xml:space="preserve">Исковые требования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Ивченко Юлии Александровне, Ивченко Аркадию Ивановичу о взыскании материального ущерба, причиненного </w:t>
      </w:r>
      <w:r>
        <w:t>безучетным</w:t>
      </w:r>
      <w:r>
        <w:t xml:space="preserve"> потреблением электроэнергии, судебных расходов, - удовлетворить частично.</w:t>
      </w:r>
    </w:p>
    <w:p w:rsidR="00A77B3E">
      <w:r>
        <w:t>Взыскать с Ивченко Аркадия Ивановича, паспортные данные,</w:t>
      </w:r>
      <w:r>
        <w:t xml:space="preserve"> в пользу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сумму материального ущерба, причиненного </w:t>
      </w:r>
      <w:r>
        <w:t>безучетным</w:t>
      </w:r>
      <w:r>
        <w:t xml:space="preserve"> потреблением электроэнергии, в размере 17075 рублей 70 копеек, а также расходы п</w:t>
      </w:r>
      <w:r>
        <w:t>о оплате государственной пошлины в размере сумма, а всего 17758 (семнадцать тысяч семьсот пятьдесят восемь) рублей 70 копеек.</w:t>
      </w:r>
    </w:p>
    <w:p w:rsidR="00A77B3E">
      <w:r>
        <w:t xml:space="preserve">В удовлетворении исковых требований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</w:t>
      </w:r>
      <w:r>
        <w:t>и Крым «</w:t>
      </w:r>
      <w:r>
        <w:t>Крымэнерго</w:t>
      </w:r>
      <w:r>
        <w:t>» к Ивченко Юлии Александровне, - отказать.</w:t>
      </w:r>
    </w:p>
    <w:p w:rsidR="00A77B3E"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</w:t>
      </w:r>
      <w:r>
        <w:t>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</w:t>
      </w:r>
      <w:r>
        <w:t>тивированное решение суда в течение пяти дней со дня поступления такого заявления.</w:t>
      </w:r>
    </w:p>
    <w:p w:rsidR="00A77B3E">
      <w:r>
        <w:t xml:space="preserve">Решение может быть обжаловано в апелляционном порядке в Белогорский районный суд Республики Крым в течение месяца со дня принятия решения в </w:t>
      </w:r>
      <w:r>
        <w:t xml:space="preserve">окончательной форме путем подачи </w:t>
      </w:r>
      <w:r>
        <w:t>апелляционной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>
      <w:r>
        <w:t>Секретарь с/з: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B9"/>
    <w:rsid w:val="00A77B3E"/>
    <w:rsid w:val="00C87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