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223A">
      <w:pPr>
        <w:pStyle w:val="20"/>
        <w:shd w:val="clear" w:color="auto" w:fill="auto"/>
      </w:pPr>
      <w:r>
        <w:t>Дело № 2-3</w:t>
      </w:r>
      <w:r w:rsidR="00D6442E">
        <w:t>2</w:t>
      </w:r>
      <w:r>
        <w:t>-1</w:t>
      </w:r>
      <w:r w:rsidR="00D6442E">
        <w:t>2</w:t>
      </w:r>
      <w:r w:rsidR="00B70BB5">
        <w:t>1</w:t>
      </w:r>
      <w:r w:rsidR="00201B29">
        <w:t>/2020</w:t>
      </w:r>
    </w:p>
    <w:p w:rsidR="00737FD3">
      <w:pPr>
        <w:pStyle w:val="20"/>
        <w:shd w:val="clear" w:color="auto" w:fill="auto"/>
      </w:pPr>
    </w:p>
    <w:p w:rsidR="00AF223A">
      <w:pPr>
        <w:pStyle w:val="20"/>
        <w:shd w:val="clear" w:color="auto" w:fill="auto"/>
        <w:spacing w:after="270"/>
        <w:ind w:left="20"/>
        <w:jc w:val="center"/>
      </w:pPr>
      <w:r>
        <w:t>ЗАОЧНОЕ РЕШЕНИЕ</w:t>
      </w:r>
      <w:r>
        <w:br/>
        <w:t>ИМЕНЕМ РОССИЙСКОЙ ФЕДЕРАЦИИ</w:t>
      </w:r>
      <w:r>
        <w:br/>
        <w:t>(резолютивная часть)</w:t>
      </w:r>
    </w:p>
    <w:p w:rsidR="00AF223A">
      <w:pPr>
        <w:pStyle w:val="20"/>
        <w:shd w:val="clear" w:color="auto" w:fill="auto"/>
        <w:tabs>
          <w:tab w:val="left" w:pos="7878"/>
        </w:tabs>
        <w:spacing w:after="219" w:line="260" w:lineRule="exact"/>
        <w:ind w:firstLine="640"/>
        <w:jc w:val="both"/>
      </w:pPr>
      <w:r>
        <w:t>10</w:t>
      </w:r>
      <w:r w:rsidR="0091082C">
        <w:t xml:space="preserve"> </w:t>
      </w:r>
      <w:r>
        <w:t>августа</w:t>
      </w:r>
      <w:r w:rsidR="00201B29">
        <w:t xml:space="preserve"> 2020 года</w:t>
      </w:r>
      <w:r w:rsidR="00201B29">
        <w:tab/>
        <w:t>г. Белогорск</w:t>
      </w:r>
    </w:p>
    <w:p w:rsidR="00D6442E" w:rsidRPr="00126836" w:rsidP="00D6442E">
      <w:pPr>
        <w:pStyle w:val="20"/>
        <w:shd w:val="clear" w:color="auto" w:fill="auto"/>
        <w:spacing w:line="283" w:lineRule="exact"/>
        <w:ind w:firstLine="709"/>
        <w:jc w:val="both"/>
      </w:pPr>
      <w:r w:rsidRPr="00126836">
        <w:t xml:space="preserve">Исполняющий обязанности мирового судьи судебного участка № 32 Белогорского судебного района Республики Крым (297600, Республика Крым, </w:t>
      </w:r>
      <w:r w:rsidRPr="00126836">
        <w:t>г. Белогорск, ул. Чобан Заде, 26), мировой судья судебного участка № 30 Белогорского судебного района Республики Крым Олейников А.Ю.,</w:t>
      </w:r>
    </w:p>
    <w:p w:rsidR="00D6442E" w:rsidRPr="00100549" w:rsidP="00D6442E">
      <w:pPr>
        <w:jc w:val="both"/>
        <w:rPr>
          <w:rFonts w:ascii="Times New Roman" w:hAnsi="Times New Roman"/>
          <w:sz w:val="26"/>
          <w:szCs w:val="26"/>
        </w:rPr>
      </w:pPr>
      <w:r w:rsidRPr="00126836">
        <w:rPr>
          <w:rFonts w:ascii="Times New Roman" w:hAnsi="Times New Roman"/>
          <w:sz w:val="26"/>
          <w:szCs w:val="26"/>
        </w:rPr>
        <w:t>при секретаре Бубновой Н.В.,</w:t>
      </w:r>
    </w:p>
    <w:p w:rsidR="00AF223A" w:rsidP="00BA4837">
      <w:pPr>
        <w:pStyle w:val="20"/>
        <w:shd w:val="clear" w:color="auto" w:fill="auto"/>
        <w:spacing w:line="278" w:lineRule="exact"/>
        <w:ind w:firstLine="640"/>
        <w:jc w:val="both"/>
      </w:pPr>
      <w:r>
        <w:t>рассмотрев в открытом судебном заседании в зале судебных заседаний судебного участка № 3</w:t>
      </w:r>
      <w:r w:rsidR="00D6442E">
        <w:t>2</w:t>
      </w:r>
      <w:r>
        <w:t xml:space="preserve"> Бел</w:t>
      </w:r>
      <w:r>
        <w:t xml:space="preserve">огорского судебного района Республики Крым гражданское дело по иску </w:t>
      </w:r>
      <w:r w:rsidRPr="00CB14BA" w:rsidR="0091082C">
        <w:t>Государс</w:t>
      </w:r>
      <w:r w:rsidR="0091082C">
        <w:t>твенного учреждения - Управления</w:t>
      </w:r>
      <w:r w:rsidRPr="00CB14BA" w:rsidR="0091082C">
        <w:t xml:space="preserve"> Пенсионного фонда РФ в Симферопольском районе Республики Крым</w:t>
      </w:r>
      <w:r w:rsidR="0091082C">
        <w:t xml:space="preserve"> (межрайонное)</w:t>
      </w:r>
      <w:r>
        <w:t xml:space="preserve"> к </w:t>
      </w:r>
      <w:r w:rsidR="009500DA">
        <w:t xml:space="preserve">Журавовой Елене Владимировне </w:t>
      </w:r>
      <w:r>
        <w:t xml:space="preserve">о </w:t>
      </w:r>
      <w:r w:rsidR="0091082C">
        <w:t>взыскании излишне выплаченной</w:t>
      </w:r>
      <w:r w:rsidR="009500DA">
        <w:t xml:space="preserve"> суммы по компенсационной выплате</w:t>
      </w:r>
      <w:r>
        <w:t>,</w:t>
      </w:r>
    </w:p>
    <w:p w:rsidR="00AF223A" w:rsidP="00BA4837">
      <w:pPr>
        <w:pStyle w:val="20"/>
        <w:shd w:val="clear" w:color="auto" w:fill="auto"/>
        <w:spacing w:line="278" w:lineRule="exact"/>
        <w:ind w:firstLine="640"/>
        <w:jc w:val="both"/>
      </w:pPr>
      <w:r>
        <w:t>На основании изложенного, руководствуясь статьями 194-199, 235 ГПК РФ, мировой судья,</w:t>
      </w:r>
    </w:p>
    <w:p w:rsidR="00BA4837" w:rsidP="00BA4837">
      <w:pPr>
        <w:pStyle w:val="20"/>
        <w:shd w:val="clear" w:color="auto" w:fill="auto"/>
        <w:spacing w:line="278" w:lineRule="exact"/>
        <w:ind w:left="4560"/>
        <w:jc w:val="left"/>
      </w:pPr>
    </w:p>
    <w:p w:rsidR="00AF223A" w:rsidP="00BA4837">
      <w:pPr>
        <w:pStyle w:val="20"/>
        <w:shd w:val="clear" w:color="auto" w:fill="auto"/>
        <w:spacing w:line="278" w:lineRule="exact"/>
        <w:ind w:left="4560"/>
        <w:jc w:val="left"/>
      </w:pPr>
      <w:r>
        <w:t>РЕШИЛ</w:t>
      </w:r>
      <w:r w:rsidR="00201B29">
        <w:t>:</w:t>
      </w:r>
    </w:p>
    <w:p w:rsidR="00BA4837" w:rsidP="00BA4837">
      <w:pPr>
        <w:pStyle w:val="20"/>
        <w:shd w:val="clear" w:color="auto" w:fill="auto"/>
        <w:spacing w:line="293" w:lineRule="exact"/>
        <w:ind w:firstLine="640"/>
        <w:jc w:val="both"/>
      </w:pPr>
    </w:p>
    <w:p w:rsidR="00AF223A" w:rsidP="00BA4837">
      <w:pPr>
        <w:pStyle w:val="20"/>
        <w:shd w:val="clear" w:color="auto" w:fill="auto"/>
        <w:spacing w:line="293" w:lineRule="exact"/>
        <w:ind w:firstLine="640"/>
        <w:jc w:val="both"/>
      </w:pPr>
      <w:r>
        <w:t xml:space="preserve">Исковые требования </w:t>
      </w:r>
      <w:r w:rsidRPr="00CB14BA" w:rsidR="0091082C">
        <w:t>Государс</w:t>
      </w:r>
      <w:r w:rsidR="0091082C">
        <w:t>твенного учреждения - Управления</w:t>
      </w:r>
      <w:r w:rsidRPr="00CB14BA" w:rsidR="0091082C">
        <w:t xml:space="preserve"> Пенсионного фонда РФ в Симферопольском районе Республики Крым</w:t>
      </w:r>
      <w:r w:rsidR="0091082C">
        <w:t xml:space="preserve"> (межрайонное) к </w:t>
      </w:r>
      <w:r w:rsidR="009500DA">
        <w:t xml:space="preserve">Журавовой Елене Владимировне о взыскании излишне выплаченной суммы по компенсационной выплате  </w:t>
      </w:r>
      <w:r>
        <w:t>- удовлетворить.</w:t>
      </w:r>
    </w:p>
    <w:p w:rsidR="00AF223A" w:rsidP="0091082C">
      <w:pPr>
        <w:pStyle w:val="20"/>
        <w:shd w:val="clear" w:color="auto" w:fill="auto"/>
        <w:spacing w:line="293" w:lineRule="exact"/>
        <w:ind w:firstLine="640"/>
        <w:jc w:val="both"/>
      </w:pPr>
      <w:r>
        <w:t xml:space="preserve">Взыскать с </w:t>
      </w:r>
      <w:r w:rsidR="009500DA">
        <w:t xml:space="preserve">Журавовой Елены Владимировны </w:t>
      </w:r>
      <w:r>
        <w:t xml:space="preserve">в пользу </w:t>
      </w:r>
      <w:r w:rsidRPr="00CB14BA" w:rsidR="0091082C">
        <w:t>Государс</w:t>
      </w:r>
      <w:r w:rsidR="0091082C">
        <w:t>твенного учреждения - Управления</w:t>
      </w:r>
      <w:r w:rsidRPr="00CB14BA" w:rsidR="0091082C">
        <w:t xml:space="preserve"> Пенсионного фонда РФ в Симферопольском районе Республики Крым</w:t>
      </w:r>
      <w:r w:rsidR="0091082C">
        <w:t xml:space="preserve"> (</w:t>
      </w:r>
      <w:r w:rsidR="0091082C">
        <w:t>межрайонное</w:t>
      </w:r>
      <w:r w:rsidR="0091082C">
        <w:t>)</w:t>
      </w:r>
      <w:r>
        <w:t xml:space="preserve"> </w:t>
      </w:r>
      <w:r w:rsidR="009500DA">
        <w:t>излишне выплаченной суммы по компенсационной выплате</w:t>
      </w:r>
      <w:r w:rsidR="00737FD3">
        <w:t xml:space="preserve"> за </w:t>
      </w:r>
      <w:r>
        <w:rPr>
          <w:sz w:val="25"/>
          <w:szCs w:val="25"/>
        </w:rPr>
        <w:t xml:space="preserve">&lt;данные изъяты&gt; </w:t>
      </w:r>
      <w:r w:rsidR="00737FD3">
        <w:t>года</w:t>
      </w:r>
      <w:r w:rsidR="009500DA">
        <w:t xml:space="preserve"> </w:t>
      </w:r>
      <w:r>
        <w:t xml:space="preserve">в размере </w:t>
      </w:r>
      <w:r>
        <w:rPr>
          <w:sz w:val="25"/>
          <w:szCs w:val="25"/>
        </w:rPr>
        <w:t>&lt;данные изъяты&gt;</w:t>
      </w:r>
      <w:r>
        <w:t>, на</w:t>
      </w:r>
      <w:r w:rsidR="0091082C">
        <w:t xml:space="preserve"> реквизиты: </w:t>
      </w:r>
      <w:r>
        <w:rPr>
          <w:sz w:val="25"/>
          <w:szCs w:val="25"/>
        </w:rPr>
        <w:t>&lt;данные изъяты&gt;</w:t>
      </w:r>
      <w:r w:rsidR="0091082C">
        <w:t xml:space="preserve">. 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 xml:space="preserve">Взыскать с </w:t>
      </w:r>
      <w:r w:rsidR="009500DA">
        <w:t>Журавовой Елены Владимировны</w:t>
      </w:r>
      <w:r w:rsidR="00737FD3">
        <w:t xml:space="preserve"> </w:t>
      </w:r>
      <w:r w:rsidR="00737FD3">
        <w:rPr>
          <w:rFonts w:hint="eastAsia"/>
        </w:rPr>
        <w:t xml:space="preserve">государственную пошлину в доход местного бюджета в размере </w:t>
      </w:r>
      <w:r>
        <w:rPr>
          <w:sz w:val="25"/>
          <w:szCs w:val="25"/>
        </w:rPr>
        <w:t xml:space="preserve">&lt;данные изъяты&gt; </w:t>
      </w:r>
      <w:r w:rsidR="00737FD3">
        <w:rPr>
          <w:rFonts w:hint="eastAsia"/>
        </w:rPr>
        <w:t>рублей</w:t>
      </w:r>
      <w:r w:rsidR="00BA4837">
        <w:t>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 xml:space="preserve">Лица, участвующие в деле, их представители могут подать </w:t>
      </w:r>
      <w:r>
        <w:t>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>Со дня</w:t>
      </w:r>
      <w:r>
        <w:t xml:space="preserve">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>Ответчик вправе подать в суд, приня</w:t>
      </w:r>
      <w:r>
        <w:t>вший заочное решение, заявление об отмене этого решения суда в течение семи дней со дня вручения ему копии этого решения.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>Заочное решение суда может быть обжаловано сторонами также в апелляционном порядке в Белогорский районный суд Республики Крым в течени</w:t>
      </w:r>
      <w:r>
        <w:t>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заявления, через судебный участок № 3</w:t>
      </w:r>
      <w:r w:rsidR="00687CF2">
        <w:t>2</w:t>
      </w:r>
      <w:r>
        <w:t xml:space="preserve"> Бело</w:t>
      </w:r>
      <w:r>
        <w:t>горского судебного района Республики Крым.</w:t>
      </w:r>
    </w:p>
    <w:p w:rsidR="00B939ED">
      <w:pPr>
        <w:pStyle w:val="20"/>
        <w:shd w:val="clear" w:color="auto" w:fill="auto"/>
        <w:spacing w:line="293" w:lineRule="exact"/>
        <w:ind w:firstLine="640"/>
        <w:jc w:val="both"/>
      </w:pPr>
    </w:p>
    <w:p w:rsidR="00B939ED" w:rsidP="00F476EF">
      <w:pPr>
        <w:pStyle w:val="20"/>
        <w:shd w:val="clear" w:color="auto" w:fill="auto"/>
        <w:spacing w:line="293" w:lineRule="exact"/>
        <w:ind w:firstLine="567"/>
        <w:jc w:val="both"/>
      </w:pPr>
      <w:r>
        <w:t xml:space="preserve">Мировой судья: </w:t>
      </w:r>
    </w:p>
    <w:p w:rsidR="00B939ED">
      <w:pPr>
        <w:pStyle w:val="20"/>
        <w:shd w:val="clear" w:color="auto" w:fill="auto"/>
        <w:spacing w:line="293" w:lineRule="exact"/>
        <w:ind w:firstLine="640"/>
        <w:jc w:val="both"/>
        <w:sectPr w:rsidSect="00F476EF">
          <w:pgSz w:w="11900" w:h="16840"/>
          <w:pgMar w:top="851" w:right="851" w:bottom="567" w:left="1418" w:header="0" w:footer="6" w:gutter="0"/>
          <w:cols w:space="720"/>
          <w:noEndnote/>
          <w:docGrid w:linePitch="360"/>
        </w:sectPr>
      </w:pPr>
    </w:p>
    <w:p w:rsidR="00AF223A">
      <w:pPr>
        <w:spacing w:line="448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372110</wp:posOffset>
                </wp:positionH>
                <wp:positionV relativeFrom="paragraph">
                  <wp:posOffset>84455</wp:posOffset>
                </wp:positionV>
                <wp:extent cx="1452880" cy="33020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88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2450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14.4pt;height:26pt;margin-top:6.65pt;margin-left:29.3pt;mso-height-percent:0;mso-height-relative:page;mso-position-horizontal-relative:margin;mso-width-percent:0;mso-width-relative:page;mso-wrap-distance-bottom:0;mso-wrap-distance-left:5pt;mso-wrap-distance-right:5pt;mso-wrap-distance-top:0;mso-wrap-style:square;position:absolute;visibility:visible;v-text-anchor:top;z-index:251659264" filled="f" stroked="f">
                <v:textbox style="mso-fit-shape-to-text:t" inset="0,0,0,0">
                  <w:txbxContent>
                    <w:p w:rsidR="00000000"/>
                  </w:txbxContent>
                </v:textbox>
                <w10:wrap anchorx="margin"/>
              </v:shape>
            </w:pict>
          </mc:Fallback>
        </mc:AlternateContent>
      </w:r>
    </w:p>
    <w:p w:rsidR="00AF223A">
      <w:pPr>
        <w:rPr>
          <w:sz w:val="2"/>
          <w:szCs w:val="2"/>
        </w:rPr>
      </w:pPr>
    </w:p>
    <w:sectPr>
      <w:type w:val="continuous"/>
      <w:pgSz w:w="11900" w:h="16840"/>
      <w:pgMar w:top="837" w:right="1587" w:bottom="348" w:left="86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3A"/>
    <w:rsid w:val="00100549"/>
    <w:rsid w:val="00126836"/>
    <w:rsid w:val="00201B29"/>
    <w:rsid w:val="0055452A"/>
    <w:rsid w:val="00687CF2"/>
    <w:rsid w:val="00737FD3"/>
    <w:rsid w:val="0091082C"/>
    <w:rsid w:val="009500DA"/>
    <w:rsid w:val="00AF223A"/>
    <w:rsid w:val="00B70BB5"/>
    <w:rsid w:val="00B939ED"/>
    <w:rsid w:val="00BA2450"/>
    <w:rsid w:val="00BA4837"/>
    <w:rsid w:val="00CB14BA"/>
    <w:rsid w:val="00D6442E"/>
    <w:rsid w:val="00F476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Подпись к картинке Exact"/>
    <w:basedOn w:val="DefaultParagraphFont"/>
    <w:link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298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">
    <w:name w:val="Подпись к картинке"/>
    <w:basedOn w:val="Normal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0"/>
    <w:uiPriority w:val="99"/>
    <w:semiHidden/>
    <w:unhideWhenUsed/>
    <w:rsid w:val="00BA4837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A4837"/>
    <w:rPr>
      <w:rFonts w:ascii="Tahoma" w:hAnsi="Tahoma" w:cs="Tahoma"/>
      <w:color w:val="000000"/>
      <w:sz w:val="16"/>
      <w:szCs w:val="16"/>
    </w:rPr>
  </w:style>
  <w:style w:type="paragraph" w:styleId="BodyText">
    <w:name w:val="Body Text"/>
    <w:basedOn w:val="Normal"/>
    <w:link w:val="a1"/>
    <w:semiHidden/>
    <w:unhideWhenUsed/>
    <w:rsid w:val="00B939ED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uk-UA" w:bidi="ar-SA"/>
    </w:rPr>
  </w:style>
  <w:style w:type="character" w:customStyle="1" w:styleId="a1">
    <w:name w:val="Основной текст Знак"/>
    <w:basedOn w:val="DefaultParagraphFont"/>
    <w:link w:val="BodyText"/>
    <w:semiHidden/>
    <w:rsid w:val="00B939ED"/>
    <w:rPr>
      <w:rFonts w:ascii="Times New Roman" w:eastAsia="Times New Roman" w:hAnsi="Times New Roman" w:cs="Times New Roman"/>
      <w:sz w:val="28"/>
      <w:szCs w:val="20"/>
      <w:lang w:val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