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0C5A51">
      <w:pPr>
        <w:jc w:val="right"/>
      </w:pPr>
      <w:r>
        <w:t>Дело № 2-32-174/2018</w:t>
      </w:r>
    </w:p>
    <w:p w:rsidR="00A77B3E" w:rsidP="000C5A51">
      <w:pPr>
        <w:jc w:val="center"/>
      </w:pPr>
      <w:r>
        <w:t>ЗАОЧНОЕ РЕШЕНИЕ</w:t>
      </w:r>
    </w:p>
    <w:p w:rsidR="00A77B3E" w:rsidP="000C5A51">
      <w:pPr>
        <w:jc w:val="center"/>
      </w:pPr>
      <w:r>
        <w:t>ИМЕНЕМ РОССИЙСКОЙ ФЕДЕРАЦИИ</w:t>
      </w:r>
    </w:p>
    <w:p w:rsidR="00A77B3E" w:rsidP="000C5A51">
      <w:pPr>
        <w:jc w:val="both"/>
      </w:pPr>
    </w:p>
    <w:p w:rsidR="00A77B3E" w:rsidP="000C5A51">
      <w:pPr>
        <w:jc w:val="both"/>
      </w:pPr>
      <w:r>
        <w:t>07 ноября 2018 года                                                                                            г. Белогорск</w:t>
      </w:r>
    </w:p>
    <w:p w:rsidR="00A77B3E" w:rsidP="000C5A51">
      <w:pPr>
        <w:jc w:val="both"/>
      </w:pPr>
    </w:p>
    <w:p w:rsidR="00A77B3E" w:rsidP="000C5A51">
      <w:pPr>
        <w:jc w:val="both"/>
      </w:pPr>
      <w:r>
        <w:t xml:space="preserve">Мировой судья судебного участка № 32 Белогорского судебного </w:t>
      </w:r>
      <w:r>
        <w:t>района Республики Крым Мещанов С.В.,</w:t>
      </w:r>
    </w:p>
    <w:p w:rsidR="00A77B3E" w:rsidP="000C5A51">
      <w:pPr>
        <w:jc w:val="both"/>
      </w:pPr>
      <w:r>
        <w:t xml:space="preserve">при секретаре </w:t>
      </w:r>
      <w:r>
        <w:t>Мозокиной</w:t>
      </w:r>
      <w:r>
        <w:t xml:space="preserve"> Н.П.,</w:t>
      </w:r>
    </w:p>
    <w:p w:rsidR="00A77B3E" w:rsidP="000C5A51">
      <w:pPr>
        <w:jc w:val="both"/>
      </w:pPr>
      <w:r>
        <w:t>рассмотрев в открытом судебном заседании в г. Белогорске гражданское дело по иску общества с ограниченной ответственностью «Рублев-</w:t>
      </w:r>
      <w:r>
        <w:t>Финанс</w:t>
      </w:r>
      <w:r>
        <w:t>» к Гончаренко Александру Николаевичу о взыскании до</w:t>
      </w:r>
      <w:r>
        <w:t xml:space="preserve">лга по договору займа, </w:t>
      </w:r>
    </w:p>
    <w:p w:rsidR="00A77B3E" w:rsidP="000C5A51">
      <w:pPr>
        <w:jc w:val="both"/>
      </w:pPr>
    </w:p>
    <w:p w:rsidR="00A77B3E" w:rsidP="000C5A51">
      <w:pPr>
        <w:jc w:val="center"/>
      </w:pPr>
      <w:r>
        <w:t>установил:</w:t>
      </w:r>
    </w:p>
    <w:p w:rsidR="00A77B3E" w:rsidP="000C5A51">
      <w:pPr>
        <w:jc w:val="both"/>
      </w:pPr>
    </w:p>
    <w:p w:rsidR="00A77B3E" w:rsidP="000C5A51">
      <w:pPr>
        <w:jc w:val="both"/>
      </w:pPr>
      <w:r>
        <w:t>Общество с ограниченной ответственностью «Рублев-</w:t>
      </w:r>
      <w:r>
        <w:t>Финанс</w:t>
      </w:r>
      <w:r>
        <w:t>» (далее – ООО «Рублев-</w:t>
      </w:r>
      <w:r>
        <w:t>Финанс</w:t>
      </w:r>
      <w:r>
        <w:t xml:space="preserve">») обратилось в судебный участок № 32 Белогорского судебного района Республики Крым с вышеуказанным иском. </w:t>
      </w:r>
    </w:p>
    <w:p w:rsidR="00A77B3E" w:rsidP="000C5A51">
      <w:pPr>
        <w:jc w:val="both"/>
      </w:pPr>
      <w:r>
        <w:t xml:space="preserve">Требования мотивирует тем, </w:t>
      </w:r>
      <w:r>
        <w:t>что дата между обществом с ограниченной ответственностью «Выручай-Деньги» (далее – ООО «Выручай-Деньги») и Гончаренко А.Н. был заключен договор займа № ..., в соответствии с которым ответчику был предоставлен заем в размере 6200 рублей, сроком на 12 месяце</w:t>
      </w:r>
      <w:r>
        <w:t>в на условиях, определенных договором. ООО «Выручай-Деньги» свои обязательства выполнило, однако ответчик до настоящего времени надлежащим образом не исполнил взятые на себя обязательства, что привело к образованию задолженности. дата между ООО «Выручай-Де</w:t>
      </w:r>
      <w:r>
        <w:t>ньги» и ООО «Рублев-</w:t>
      </w:r>
      <w:r>
        <w:t>Финанс</w:t>
      </w:r>
      <w:r>
        <w:t>» был заключен договор уступки прав требования (цессии) № ..., согласно которому право требования задолженности по договору займа № ... перешло ООО «Рублев-</w:t>
      </w:r>
      <w:r>
        <w:t>Финанс</w:t>
      </w:r>
      <w:r>
        <w:t>». дата ООО «Рублев-</w:t>
      </w:r>
      <w:r>
        <w:t>Финанс</w:t>
      </w:r>
      <w:r>
        <w:t>» направляло в адрес ответчика Уведомление</w:t>
      </w:r>
      <w:r>
        <w:t xml:space="preserve"> о заключении договора цессии, содержащее требование в течение десяти дней со дня его получения погасить образовавшуюся задолженность, которое последним в добровольном порядке до настоящего времени не удовлетворено. По состоянию на дата задолженность Гонча</w:t>
      </w:r>
      <w:r>
        <w:t>ренко А.Н. перед ООО «Рублев-</w:t>
      </w:r>
      <w:r>
        <w:t>Финанс</w:t>
      </w:r>
      <w:r>
        <w:t>» по вышеуказанному договору займа составила 28431 рубль 43 копейки, из которых: 5276 рублей 07 копеек – сумма основного долга по состоянию на дата, 16223 рубля 69 копеек – сумма процентов за пользование займом, начисленн</w:t>
      </w:r>
      <w:r>
        <w:t xml:space="preserve">ая по состоянию на дата, 6806 рублей 10 копеек – сумма процентов, начисленная с дата по дата, 125 рублей 57 копеек – сумма процентов, начисленная с дата по дата. Считая нарушенными свои права, просит взыскать с Гончаренко А.Н. вышеуказанную сумму долга, а </w:t>
      </w:r>
      <w:r>
        <w:t>также расходы по оплате государственной пошлины.</w:t>
      </w:r>
    </w:p>
    <w:p w:rsidR="00A77B3E" w:rsidP="000C5A51">
      <w:pPr>
        <w:jc w:val="both"/>
      </w:pPr>
      <w:r>
        <w:t xml:space="preserve">Представитель истца, будучи надлежащим образом извещенный о времени и месте рассмотрения дела в судебное заседание не явился, согласно содержащемуся в исковом заявлении ходатайству просил рассмотреть дело в </w:t>
      </w:r>
      <w:r>
        <w:t>его отсутствие.</w:t>
      </w:r>
    </w:p>
    <w:p w:rsidR="00A77B3E" w:rsidP="000C5A51">
      <w:pPr>
        <w:jc w:val="both"/>
      </w:pPr>
      <w:r>
        <w:t>Ответчик Гончаренко А.Н., будучи извещенный о времени и месте рассмотрения дела, в судебное заседание не явился, сведений об уважительности причин неявки не сообщил, о рассмотрении дела в его отсутствие не просил.</w:t>
      </w:r>
    </w:p>
    <w:p w:rsidR="00A77B3E" w:rsidP="000C5A51">
      <w:pPr>
        <w:jc w:val="both"/>
      </w:pPr>
      <w:r>
        <w:t xml:space="preserve">На основании ч. 1 ст. 233 </w:t>
      </w:r>
      <w:r>
        <w:t>ГПК РФ мировой судья, определил рассмотреть дело в порядке заочного производства.</w:t>
      </w:r>
    </w:p>
    <w:p w:rsidR="00A77B3E" w:rsidP="000C5A51">
      <w:pPr>
        <w:jc w:val="both"/>
      </w:pPr>
      <w:r>
        <w:t>Исследовав, проанализировав и оценив материалы дела в совокупности, мировой судья находит заявленные требования подлежащими удовлетворению, по следующим основаниям.</w:t>
      </w:r>
    </w:p>
    <w:p w:rsidR="00A77B3E" w:rsidP="000C5A51">
      <w:pPr>
        <w:jc w:val="both"/>
      </w:pPr>
      <w:r>
        <w:t>В соответ</w:t>
      </w:r>
      <w:r>
        <w:t>ствии со ст. 819 Гражданского кодекса РФ по кредитному договору банк или иная кредитная организация (кредитор) обязуется предоставить денежные средства (кредит) заемщику в размере и на условиях предусмотренных договором, а заемщик обязуется возвратить полу</w:t>
      </w:r>
      <w:r>
        <w:t>ченную денежную сумму и уплатить проценты на нее. К отношениям по кредитному договору предъявляются правила, предусмотренные для договора займа.</w:t>
      </w:r>
    </w:p>
    <w:p w:rsidR="00A77B3E" w:rsidP="000C5A51">
      <w:pPr>
        <w:jc w:val="both"/>
      </w:pPr>
      <w:r>
        <w:t>На основании п. 1 ст. 810 Гражданского кодекса РФ заемщик обязан возвратить займодавцу полученную сумму займа в</w:t>
      </w:r>
      <w:r>
        <w:t xml:space="preserve"> срок и порядке, которые предусмотрены договором займа.</w:t>
      </w:r>
    </w:p>
    <w:p w:rsidR="00A77B3E" w:rsidP="000C5A51">
      <w:pPr>
        <w:jc w:val="both"/>
      </w:pPr>
      <w:r>
        <w:t>В силу ст. 820 Гражданского кодекса РФ кредитный договор должен быть заключен в письменной форме. Несоблюдение письменной формы влечет недействительность кредитного договора, такой договор считается н</w:t>
      </w:r>
      <w:r>
        <w:t xml:space="preserve">ичтожным. </w:t>
      </w:r>
    </w:p>
    <w:p w:rsidR="00A77B3E" w:rsidP="000C5A51">
      <w:pPr>
        <w:jc w:val="both"/>
      </w:pPr>
      <w:r>
        <w:t>Судебным разбирательством установлено, что дата между ООО «Выручай-Деньги» и Гончаренко А.Н. был заключен договор займа № ..., в соответствии с которым последнему был предоставлен заем в размере 6200 рублей сроком на 12 месяцев, на условиях, опр</w:t>
      </w:r>
      <w:r>
        <w:t>еделенных договором займа (</w:t>
      </w:r>
      <w:r>
        <w:t>л.д</w:t>
      </w:r>
      <w:r>
        <w:t>. 7 - 10).</w:t>
      </w:r>
    </w:p>
    <w:p w:rsidR="00A77B3E" w:rsidP="000C5A51">
      <w:pPr>
        <w:jc w:val="both"/>
      </w:pPr>
      <w:r>
        <w:t xml:space="preserve">В соответствии с дополнительным соглашением к договору займа № ... от дата ООО «Выручай-Деньги» по поручению Гончаренко А.Н. перечислило сумму займа в размере 6200 рублей на расчетный счет наименование организации, </w:t>
      </w:r>
      <w:r>
        <w:t>что подтверждается спецификацией товара № ..., товарным чеком № В-телефон от дата (</w:t>
      </w:r>
      <w:r>
        <w:t>л.д</w:t>
      </w:r>
      <w:r>
        <w:t>. 11, 15), и ответчиком не оспорен.</w:t>
      </w:r>
    </w:p>
    <w:p w:rsidR="00A77B3E" w:rsidP="000C5A51">
      <w:pPr>
        <w:jc w:val="both"/>
      </w:pPr>
      <w:r>
        <w:t>Согласно договору уступки права требования (цессии) № ... от дата, ООО «Выручай-Деньги» (цедент) уступило ООО «Рублев-</w:t>
      </w:r>
      <w:r>
        <w:t>Финанс</w:t>
      </w:r>
      <w:r>
        <w:t>» (цессион</w:t>
      </w:r>
      <w:r>
        <w:t>арий) права требования к физическим лицам по договорам займа, заключенным между физическими лицами и цедентом, в том объеме и на тех условиях, которые существуют в соответствии с договорами займа, в том числе право начисления процентов за пользование займо</w:t>
      </w:r>
      <w:r>
        <w:t>м, штрафных санкций, пеней и других дополнительных платежей, предусмотренных договорами займа, на дату заключения настоящего договора (</w:t>
      </w:r>
      <w:r>
        <w:t>л.д</w:t>
      </w:r>
      <w:r>
        <w:t>. 19-20).</w:t>
      </w:r>
    </w:p>
    <w:p w:rsidR="00A77B3E" w:rsidP="000C5A51">
      <w:pPr>
        <w:jc w:val="both"/>
      </w:pPr>
      <w:r>
        <w:t>Из выписки из Приложения № 1 к договору уступки прав требования № ... от дата следует, что к ООО «Рублев-</w:t>
      </w:r>
      <w:r>
        <w:t>Фин</w:t>
      </w:r>
      <w:r>
        <w:t>анс</w:t>
      </w:r>
      <w:r>
        <w:t>» перешло право требования к должнику Гончаренко А.Н. задолженности по договору займа № ... от дата в размере 21499 рублей 76 копеек, из которых: 5276 рублей 07 копеек – основной долг, 16223 рубля 69 копеек – проценты за пользование займом (</w:t>
      </w:r>
      <w:r>
        <w:t>л.д</w:t>
      </w:r>
      <w:r>
        <w:t>. 21).</w:t>
      </w:r>
    </w:p>
    <w:p w:rsidR="00A77B3E" w:rsidP="000C5A51">
      <w:pPr>
        <w:jc w:val="both"/>
      </w:pPr>
      <w:r>
        <w:t xml:space="preserve">В </w:t>
      </w:r>
      <w:r>
        <w:t>соответствии со ст. 384 ГК РФ право первоначального кредитора переходит к новому кредитору в том объеме и на условиях, которые существовали к моменту перехода права. Правопреемство возможно на любой стадии гражданского судопроизводства.</w:t>
      </w:r>
    </w:p>
    <w:p w:rsidR="00A77B3E" w:rsidP="000C5A51">
      <w:pPr>
        <w:jc w:val="both"/>
      </w:pPr>
      <w:r>
        <w:t>Согласно представле</w:t>
      </w:r>
      <w:r>
        <w:t>нному ООО «Рублев-</w:t>
      </w:r>
      <w:r>
        <w:t>Финанс</w:t>
      </w:r>
      <w:r>
        <w:t>» расчету задолженности по состоянию на дата у ответчика перед истцом образовалась задолженность по договору займа в размере 28431 рубля 43 копеек, из которых: 5276 рублей 07 копеек – сумма основного долга по состоянию на дата, 1622</w:t>
      </w:r>
      <w:r>
        <w:t>3 рубля 69 копеек – сумма процентов за пользование займом, начисленная по состоянию на дата, 6806 рублей 10 копеек – сумма процентов, начисленная с дата по дата, 125 рублей 57 копеек – сумма процентов, начисленная с дата по дата (</w:t>
      </w:r>
      <w:r>
        <w:t>л.д</w:t>
      </w:r>
      <w:r>
        <w:t>. 2).</w:t>
      </w:r>
    </w:p>
    <w:p w:rsidR="00A77B3E" w:rsidP="000C5A51">
      <w:pPr>
        <w:jc w:val="both"/>
      </w:pPr>
      <w:r>
        <w:t>Расчет суммы долг</w:t>
      </w:r>
      <w:r>
        <w:t xml:space="preserve">а по договору займа, представленный истцом, ответчиком не оспаривается, соответствует условиям кредитного договора, его правильность сомнений у суда не вызывает. </w:t>
      </w:r>
    </w:p>
    <w:p w:rsidR="00A77B3E" w:rsidP="000C5A51">
      <w:pPr>
        <w:jc w:val="both"/>
      </w:pPr>
      <w:r>
        <w:t xml:space="preserve">Таким образом, судом установлено, что ответчик фактически отказался от исполнения договора в </w:t>
      </w:r>
      <w:r>
        <w:t>одностороннем порядке, чем существенно нарушил условия договора, не исполняя обязательств по договору, не погашал заем в установленные договором сроки, в результате за ним образовалась задолженность в размере 28431 рубля 43 копеек.</w:t>
      </w:r>
    </w:p>
    <w:p w:rsidR="00A77B3E" w:rsidP="000C5A51">
      <w:pPr>
        <w:jc w:val="both"/>
      </w:pPr>
      <w:r>
        <w:t>Согласно ст. 309 ГК РФ о</w:t>
      </w:r>
      <w:r>
        <w:t>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– в соответствии с обычаями делового оборота или иными обычно предъявляемыми</w:t>
      </w:r>
      <w:r>
        <w:t xml:space="preserve"> требованиями.</w:t>
      </w:r>
    </w:p>
    <w:p w:rsidR="00A77B3E" w:rsidP="000C5A51">
      <w:pPr>
        <w:jc w:val="both"/>
      </w:pPr>
      <w:r>
        <w:t>Статьей 310 ГК РФ установлено, что односторонний отказ от исполнения обязательства и одностороннее изменение его условий не допускаются, за исключением случаев, предусмотренных законом. Односторонний отказ от исполнения обязательства, связан</w:t>
      </w:r>
      <w:r>
        <w:t>ного с осуществлением его сторонами предпринимательской деятельности, и одностороннее изменение условий такого обязательства допускаются также в случаях, предусмотренных договором, если иное не вытекает из закона или существа обязательства.</w:t>
      </w:r>
    </w:p>
    <w:p w:rsidR="00A77B3E" w:rsidP="000C5A51">
      <w:pPr>
        <w:jc w:val="both"/>
      </w:pPr>
      <w:r>
        <w:t>дата истцом в а</w:t>
      </w:r>
      <w:r>
        <w:t>дрес ответчика направлялось Уведомление о заключении договора цессии, содержащее требование погасить образовавшуюся задолженность в течение десяти дней со дня его получения (</w:t>
      </w:r>
      <w:r>
        <w:t>л.д</w:t>
      </w:r>
      <w:r>
        <w:t>. 22).</w:t>
      </w:r>
    </w:p>
    <w:p w:rsidR="00A77B3E" w:rsidP="000C5A51">
      <w:pPr>
        <w:jc w:val="both"/>
      </w:pPr>
      <w:r>
        <w:t>Однако Гончаренко А.Н. свои обязательства по договору займа не исполнил,</w:t>
      </w:r>
      <w:r>
        <w:t xml:space="preserve"> до настоящего времени сумму образовавшегося долга не погасил.</w:t>
      </w:r>
    </w:p>
    <w:p w:rsidR="00A77B3E" w:rsidP="000C5A51">
      <w:pPr>
        <w:jc w:val="both"/>
      </w:pPr>
      <w:r>
        <w:t>С учетом изложенного, с Гончаренко А.Н. в пользу ООО «Рублев-</w:t>
      </w:r>
      <w:r>
        <w:t>Финанс</w:t>
      </w:r>
      <w:r>
        <w:t>» подлежит взысканию задолженность по договору займа в размере 28431 рубля 43 копеек, из которых: 5276 рублей 07 копеек – сумм</w:t>
      </w:r>
      <w:r>
        <w:t>а основного долга по состоянию на дата, 16223 рубля 69 копеек – сумма процентов за пользование займом, начисленная по состоянию на дата, 6806 рублей 10 копеек – сумма процентов, начисленная с дата по дата, 125 рублей 57 копеек – сумма процентов, начисленна</w:t>
      </w:r>
      <w:r>
        <w:t>я с дата по дата.</w:t>
      </w:r>
    </w:p>
    <w:p w:rsidR="00A77B3E" w:rsidP="000C5A51">
      <w:pPr>
        <w:jc w:val="both"/>
      </w:pPr>
      <w:r>
        <w:t>Кроме того, согласно ч. 1 ст. 98 ГПК РФ стороне, в пользу которой состоялось решение суда, суд присуждает с другой стороны все понесенные по делу судебные расходы, за исключением случаев, предусмотренных частью второй статьи 96 настоящего</w:t>
      </w:r>
      <w:r>
        <w:t xml:space="preserve"> Кодекса. В случае, если иск удовлетворен частично, указанные в настоящей статье судебные расходы присуждаются истцу пропорционально размеру удовлетворенных исковых требований, а ответчику пропорционально той части исковых требований, в которой истцу отказ</w:t>
      </w:r>
      <w:r>
        <w:t>ано.</w:t>
      </w:r>
    </w:p>
    <w:p w:rsidR="00A77B3E" w:rsidP="000C5A51">
      <w:pPr>
        <w:jc w:val="both"/>
      </w:pPr>
      <w:r>
        <w:t>Статьей 88 ГПК РФ установлено, что судебные расходы состоят из государственной пошлины и издержек, связанных с рассмотрением дела.</w:t>
      </w:r>
    </w:p>
    <w:p w:rsidR="00A77B3E" w:rsidP="000C5A51">
      <w:pPr>
        <w:jc w:val="both"/>
      </w:pPr>
      <w:r>
        <w:t>Согласно материалам дела при подаче иска истец оплатил государственную пошлину в размере 1052 рублей 94 копеек (</w:t>
      </w:r>
      <w:r>
        <w:t>л.д</w:t>
      </w:r>
      <w:r>
        <w:t xml:space="preserve">. 3, </w:t>
      </w:r>
      <w:r>
        <w:t>4).</w:t>
      </w:r>
    </w:p>
    <w:p w:rsidR="00A77B3E" w:rsidP="000C5A51">
      <w:pPr>
        <w:jc w:val="both"/>
      </w:pPr>
      <w:r>
        <w:t>Таким образом, с ответчика в пользу истца подлежат взысканию указанные расходы.</w:t>
      </w:r>
    </w:p>
    <w:p w:rsidR="00A77B3E" w:rsidP="000C5A51">
      <w:pPr>
        <w:jc w:val="both"/>
      </w:pPr>
      <w:r>
        <w:t>На основании изложенного и руководствуясь ст. 194-198, 235 ГПК РФ, мировой судья,</w:t>
      </w:r>
    </w:p>
    <w:p w:rsidR="00A77B3E" w:rsidP="000C5A51">
      <w:pPr>
        <w:jc w:val="both"/>
      </w:pPr>
    </w:p>
    <w:p w:rsidR="00A77B3E" w:rsidP="000C5A51">
      <w:pPr>
        <w:jc w:val="center"/>
      </w:pPr>
      <w:r>
        <w:t>решил:</w:t>
      </w:r>
    </w:p>
    <w:p w:rsidR="00A77B3E" w:rsidP="000C5A51">
      <w:pPr>
        <w:jc w:val="both"/>
      </w:pPr>
    </w:p>
    <w:p w:rsidR="00A77B3E" w:rsidP="000C5A51">
      <w:pPr>
        <w:jc w:val="both"/>
      </w:pPr>
      <w:r>
        <w:t>Исковые требования общества с ограниченной ответственностью «Рублев-</w:t>
      </w:r>
      <w:r>
        <w:t>Финанс</w:t>
      </w:r>
      <w:r>
        <w:t>» к Гон</w:t>
      </w:r>
      <w:r>
        <w:t>чаренко Александру Николаевичу о взыскании долга по договору займа, – удовлетворить.</w:t>
      </w:r>
    </w:p>
    <w:p w:rsidR="00A77B3E" w:rsidP="000C5A51">
      <w:pPr>
        <w:jc w:val="both"/>
      </w:pPr>
      <w:r>
        <w:t>Взыскать с Гончаренко Александра Николаевича в пользу общества с ограниченной ответственностью «Рублев-</w:t>
      </w:r>
      <w:r>
        <w:t>Финанс</w:t>
      </w:r>
      <w:r>
        <w:t>» задолженность по договору займа № ... от дата в размере 2843</w:t>
      </w:r>
      <w:r>
        <w:t xml:space="preserve">1 рубля 43 копеек, из которых: 5276 рублей 07 копеек – сумма основного долга по состоянию на дата, 16223 рубля 69 копеек – сумма процентов за пользование займом, начисленная по состоянию на дата, 6806 рублей 10 копеек – сумма процентов, начисленная с дата </w:t>
      </w:r>
      <w:r>
        <w:t>по дата, 125 рублей 57 копеек – сумма процентов, начисленная с дата по дата, а также расходы по оплате государственной пошлины в размере 1052 рублей 94 копеек, а всего 29484 (двадцать девять четыреста восемьдесят четыре) рубля 37 копеек.</w:t>
      </w:r>
    </w:p>
    <w:p w:rsidR="00A77B3E" w:rsidP="000C5A51">
      <w:pPr>
        <w:jc w:val="both"/>
      </w:pPr>
      <w:r>
        <w:t>Ответчик вправе по</w:t>
      </w:r>
      <w:r>
        <w:t>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 w:rsidP="000C5A51">
      <w:pPr>
        <w:jc w:val="both"/>
      </w:pPr>
      <w:r>
        <w:t>Заочное решение суда может быть обжаловано сторонами также в апелляционном порядке в Белогорский районный суд Республ</w:t>
      </w:r>
      <w:r>
        <w:t xml:space="preserve">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заявления, через судебный </w:t>
      </w:r>
      <w:r>
        <w:t>участок № 32 Белогорского судебного района Республики Крым.</w:t>
      </w:r>
    </w:p>
    <w:p w:rsidR="00A77B3E" w:rsidP="000C5A51">
      <w:pPr>
        <w:jc w:val="both"/>
      </w:pPr>
    </w:p>
    <w:p w:rsidR="00A77B3E" w:rsidP="000C5A51">
      <w:pPr>
        <w:jc w:val="both"/>
      </w:pPr>
    </w:p>
    <w:p w:rsidR="00A77B3E" w:rsidP="000C5A51">
      <w:pPr>
        <w:jc w:val="both"/>
      </w:pPr>
    </w:p>
    <w:p w:rsidR="00A77B3E" w:rsidP="000C5A51">
      <w:pPr>
        <w:jc w:val="both"/>
      </w:pPr>
      <w:r>
        <w:t xml:space="preserve">Мировой судья:                                                                                       </w:t>
      </w:r>
    </w:p>
    <w:p w:rsidR="00A77B3E" w:rsidP="000C5A51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A51"/>
    <w:rsid w:val="000C5A5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