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846645">
        <w:rPr>
          <w:sz w:val="28"/>
          <w:szCs w:val="28"/>
        </w:rPr>
        <w:t>641</w:t>
      </w:r>
      <w:r w:rsidR="006F19C6">
        <w:rPr>
          <w:sz w:val="28"/>
          <w:szCs w:val="28"/>
        </w:rPr>
        <w:t>/202</w:t>
      </w:r>
      <w:r w:rsidR="00846645">
        <w:rPr>
          <w:sz w:val="28"/>
          <w:szCs w:val="28"/>
        </w:rPr>
        <w:t>4</w:t>
      </w:r>
    </w:p>
    <w:p w:rsidR="00F927DA" w:rsidRPr="00F927DA" w:rsidP="00F927DA">
      <w:pPr>
        <w:jc w:val="center"/>
        <w:rPr>
          <w:sz w:val="28"/>
          <w:szCs w:val="28"/>
        </w:rPr>
      </w:pPr>
      <w:r w:rsidRPr="00F927DA">
        <w:rPr>
          <w:sz w:val="28"/>
          <w:szCs w:val="28"/>
        </w:rPr>
        <w:t>ЗАОЧНОЕ 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846645">
        <w:rPr>
          <w:sz w:val="28"/>
          <w:szCs w:val="28"/>
        </w:rPr>
        <w:t>9</w:t>
      </w:r>
      <w:r w:rsidR="006F19C6">
        <w:rPr>
          <w:sz w:val="28"/>
          <w:szCs w:val="28"/>
        </w:rPr>
        <w:t xml:space="preserve"> </w:t>
      </w:r>
      <w:r w:rsidR="00846645">
        <w:rPr>
          <w:sz w:val="28"/>
          <w:szCs w:val="28"/>
        </w:rPr>
        <w:t xml:space="preserve">сентября </w:t>
      </w:r>
      <w:r w:rsidR="006F19C6">
        <w:rPr>
          <w:sz w:val="28"/>
          <w:szCs w:val="28"/>
        </w:rPr>
        <w:t>202</w:t>
      </w:r>
      <w:r w:rsidR="00846645">
        <w:rPr>
          <w:sz w:val="28"/>
          <w:szCs w:val="28"/>
        </w:rPr>
        <w:t>4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846645">
        <w:rPr>
          <w:sz w:val="28"/>
          <w:szCs w:val="28"/>
        </w:rPr>
        <w:t xml:space="preserve">помощнике мирового судьи </w:t>
      </w:r>
      <w:r w:rsidR="00431E04">
        <w:rPr>
          <w:sz w:val="28"/>
          <w:szCs w:val="28"/>
        </w:rPr>
        <w:t xml:space="preserve">– </w:t>
      </w:r>
      <w:r w:rsidR="00846645">
        <w:rPr>
          <w:sz w:val="28"/>
          <w:szCs w:val="28"/>
        </w:rPr>
        <w:t xml:space="preserve">Бубновой </w:t>
      </w:r>
      <w:r w:rsidR="00431E04">
        <w:rPr>
          <w:sz w:val="28"/>
          <w:szCs w:val="28"/>
        </w:rPr>
        <w:t>Н.</w:t>
      </w:r>
      <w:r w:rsidR="00846645">
        <w:rPr>
          <w:sz w:val="28"/>
          <w:szCs w:val="28"/>
        </w:rPr>
        <w:t>В.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4A1CE9">
        <w:rPr>
          <w:rStyle w:val="FontStyle12"/>
          <w:sz w:val="28"/>
          <w:szCs w:val="28"/>
          <w:lang w:eastAsia="uk-UA"/>
        </w:rPr>
        <w:t xml:space="preserve"> потребительского займа </w:t>
      </w:r>
      <w:r w:rsidR="00C32961">
        <w:rPr>
          <w:rStyle w:val="FontStyle12"/>
          <w:sz w:val="28"/>
          <w:szCs w:val="28"/>
          <w:lang w:eastAsia="uk-UA"/>
        </w:rPr>
        <w:t>№</w:t>
      </w:r>
      <w:r w:rsidR="004A1CE9">
        <w:rPr>
          <w:rStyle w:val="FontStyle12"/>
          <w:sz w:val="28"/>
          <w:szCs w:val="28"/>
          <w:lang w:eastAsia="uk-UA"/>
        </w:rPr>
        <w:t xml:space="preserve">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На основании </w:t>
      </w:r>
      <w:r w:rsidRPr="004F4786">
        <w:rPr>
          <w:sz w:val="28"/>
          <w:szCs w:val="28"/>
        </w:rPr>
        <w:t>изложенного</w:t>
      </w:r>
      <w:r w:rsidRPr="004F4786">
        <w:rPr>
          <w:sz w:val="28"/>
          <w:szCs w:val="28"/>
        </w:rPr>
        <w:t>, руководствуясь 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</w:t>
      </w:r>
      <w:r w:rsidRPr="004F4786">
        <w:rPr>
          <w:sz w:val="28"/>
          <w:szCs w:val="28"/>
        </w:rPr>
        <w:t xml:space="preserve">сковые требования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846645">
        <w:rPr>
          <w:rStyle w:val="FontStyle12"/>
          <w:sz w:val="28"/>
          <w:szCs w:val="28"/>
          <w:lang w:eastAsia="uk-UA"/>
        </w:rPr>
        <w:t xml:space="preserve"> </w:t>
      </w:r>
      <w:r w:rsidRPr="00E14F7A" w:rsidR="00846645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846645">
        <w:rPr>
          <w:rStyle w:val="FontStyle12"/>
          <w:sz w:val="28"/>
          <w:szCs w:val="28"/>
          <w:lang w:eastAsia="uk-UA"/>
        </w:rPr>
        <w:t>по договору</w:t>
      </w:r>
      <w:r w:rsidR="00846645">
        <w:rPr>
          <w:rStyle w:val="FontStyle12"/>
          <w:sz w:val="28"/>
          <w:szCs w:val="28"/>
          <w:lang w:eastAsia="uk-UA"/>
        </w:rPr>
        <w:t xml:space="preserve"> потребительского займа №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846645">
        <w:rPr>
          <w:rStyle w:val="FontStyle12"/>
          <w:sz w:val="28"/>
          <w:szCs w:val="28"/>
          <w:lang w:eastAsia="uk-UA"/>
        </w:rPr>
        <w:t>г.</w:t>
      </w:r>
      <w:r w:rsidRPr="00C32961" w:rsidR="00846645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756C3F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846645">
        <w:rPr>
          <w:rStyle w:val="FontStyle12"/>
          <w:sz w:val="28"/>
          <w:szCs w:val="28"/>
          <w:lang w:eastAsia="uk-UA"/>
        </w:rPr>
        <w:t>договору</w:t>
      </w:r>
      <w:r w:rsidR="00846645">
        <w:rPr>
          <w:rStyle w:val="FontStyle12"/>
          <w:sz w:val="28"/>
          <w:szCs w:val="28"/>
          <w:lang w:eastAsia="uk-UA"/>
        </w:rPr>
        <w:t xml:space="preserve"> потребительского займа №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846645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в размере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="004A1CE9">
        <w:rPr>
          <w:rStyle w:val="FontStyle12"/>
          <w:sz w:val="28"/>
          <w:szCs w:val="28"/>
          <w:lang w:eastAsia="uk-UA"/>
        </w:rPr>
        <w:t>;</w:t>
      </w:r>
      <w:r w:rsidR="00AC6F0B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>проценты,</w:t>
      </w:r>
      <w:r w:rsidR="006F48F5">
        <w:rPr>
          <w:rStyle w:val="FontStyle12"/>
          <w:sz w:val="28"/>
          <w:szCs w:val="28"/>
          <w:lang w:eastAsia="uk-UA"/>
        </w:rPr>
        <w:t xml:space="preserve"> </w:t>
      </w:r>
      <w:r w:rsidR="00AF56D6">
        <w:rPr>
          <w:rStyle w:val="FontStyle12"/>
          <w:sz w:val="28"/>
          <w:szCs w:val="28"/>
          <w:lang w:eastAsia="uk-UA"/>
        </w:rPr>
        <w:t xml:space="preserve"> возникшие</w:t>
      </w:r>
      <w:r w:rsidR="006F48F5">
        <w:rPr>
          <w:rStyle w:val="FontStyle12"/>
          <w:sz w:val="28"/>
          <w:szCs w:val="28"/>
          <w:lang w:eastAsia="uk-UA"/>
        </w:rPr>
        <w:t xml:space="preserve"> за пользование суммой займа </w:t>
      </w:r>
      <w:r w:rsidR="00BF298E">
        <w:rPr>
          <w:rStyle w:val="FontStyle12"/>
          <w:sz w:val="28"/>
          <w:szCs w:val="28"/>
          <w:lang w:eastAsia="uk-UA"/>
        </w:rPr>
        <w:t xml:space="preserve">за период с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F27CE7" w:rsidR="00F236FE">
        <w:rPr>
          <w:color w:val="000000" w:themeColor="text1"/>
          <w:sz w:val="28"/>
          <w:szCs w:val="28"/>
        </w:rPr>
        <w:t xml:space="preserve"> </w:t>
      </w:r>
      <w:r w:rsidR="00BF298E">
        <w:rPr>
          <w:rStyle w:val="FontStyle12"/>
          <w:sz w:val="28"/>
          <w:szCs w:val="28"/>
          <w:lang w:eastAsia="uk-UA"/>
        </w:rPr>
        <w:t xml:space="preserve">г. </w:t>
      </w:r>
      <w:r w:rsidR="006F48F5">
        <w:rPr>
          <w:rStyle w:val="FontStyle12"/>
          <w:sz w:val="28"/>
          <w:szCs w:val="28"/>
          <w:lang w:eastAsia="uk-UA"/>
        </w:rPr>
        <w:t>г.</w:t>
      </w:r>
      <w:r w:rsidR="00C63205">
        <w:rPr>
          <w:rStyle w:val="FontStyle12"/>
          <w:sz w:val="28"/>
          <w:szCs w:val="28"/>
          <w:lang w:eastAsia="uk-UA"/>
        </w:rPr>
        <w:t xml:space="preserve"> </w:t>
      </w:r>
      <w:r w:rsidR="00756C3F">
        <w:rPr>
          <w:sz w:val="28"/>
          <w:szCs w:val="28"/>
        </w:rPr>
        <w:t xml:space="preserve">в размере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="003A15BF">
        <w:rPr>
          <w:sz w:val="28"/>
          <w:szCs w:val="28"/>
        </w:rPr>
        <w:t>,</w:t>
      </w:r>
      <w:r w:rsidR="00431E04">
        <w:rPr>
          <w:sz w:val="28"/>
          <w:szCs w:val="28"/>
        </w:rPr>
        <w:t xml:space="preserve"> </w:t>
      </w:r>
      <w:r w:rsidR="00AF56D6">
        <w:rPr>
          <w:sz w:val="28"/>
          <w:szCs w:val="28"/>
        </w:rPr>
        <w:t>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="00C63205">
        <w:rPr>
          <w:rStyle w:val="FontStyle12"/>
          <w:sz w:val="28"/>
          <w:szCs w:val="28"/>
          <w:lang w:eastAsia="uk-UA"/>
        </w:rPr>
        <w:t>,</w:t>
      </w:r>
      <w:r w:rsidRPr="00C63205" w:rsidR="00C63205">
        <w:t xml:space="preserve"> </w:t>
      </w:r>
      <w:r w:rsidRPr="00C63205" w:rsidR="00C63205">
        <w:rPr>
          <w:rStyle w:val="FontStyle12"/>
          <w:sz w:val="28"/>
          <w:szCs w:val="28"/>
          <w:lang w:eastAsia="uk-UA"/>
        </w:rPr>
        <w:t xml:space="preserve">расходы на почтовые отправления в размере </w:t>
      </w:r>
      <w:r w:rsidRPr="00BD6284" w:rsidR="00F236FE">
        <w:rPr>
          <w:color w:val="000000" w:themeColor="text1"/>
          <w:sz w:val="28"/>
          <w:szCs w:val="28"/>
        </w:rPr>
        <w:t>&lt;</w:t>
      </w:r>
      <w:r w:rsidR="00F236FE">
        <w:rPr>
          <w:color w:val="000000" w:themeColor="text1"/>
          <w:sz w:val="28"/>
          <w:szCs w:val="28"/>
        </w:rPr>
        <w:t>данные изъяты</w:t>
      </w:r>
      <w:r w:rsidRPr="00BD6284" w:rsidR="00F236FE">
        <w:rPr>
          <w:color w:val="000000" w:themeColor="text1"/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F927DA" w:rsidRPr="00F927DA" w:rsidP="00F927DA">
      <w:pPr>
        <w:shd w:val="clear" w:color="auto" w:fill="FFFFFF"/>
        <w:ind w:firstLine="567"/>
        <w:jc w:val="both"/>
        <w:rPr>
          <w:sz w:val="28"/>
          <w:szCs w:val="28"/>
        </w:rPr>
      </w:pPr>
      <w:r w:rsidRPr="00F927DA">
        <w:rPr>
          <w:sz w:val="28"/>
          <w:szCs w:val="28"/>
        </w:rPr>
        <w:t>Ответчик вправе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F927DA" w:rsidRPr="00F927DA" w:rsidP="00F927DA">
      <w:pPr>
        <w:shd w:val="clear" w:color="auto" w:fill="FFFFFF"/>
        <w:ind w:firstLine="567"/>
        <w:jc w:val="both"/>
        <w:rPr>
          <w:sz w:val="28"/>
          <w:szCs w:val="28"/>
        </w:rPr>
      </w:pPr>
      <w:r w:rsidRPr="00F927DA">
        <w:rPr>
          <w:sz w:val="28"/>
          <w:szCs w:val="28"/>
        </w:rPr>
        <w:t>Заочное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F927DA">
        <w:rPr>
          <w:sz w:val="28"/>
          <w:szCs w:val="28"/>
        </w:rPr>
        <w:t xml:space="preserve"> вынесения определения суда об отказе в удовлетворении этого заявления.</w:t>
      </w:r>
    </w:p>
    <w:p w:rsidR="00F927DA" w:rsidRPr="00F927DA" w:rsidP="00F927DA">
      <w:pPr>
        <w:shd w:val="clear" w:color="auto" w:fill="FFFFFF"/>
        <w:ind w:firstLine="567"/>
        <w:jc w:val="both"/>
        <w:rPr>
          <w:sz w:val="28"/>
          <w:szCs w:val="28"/>
        </w:rPr>
      </w:pPr>
      <w:r w:rsidRPr="00F927DA">
        <w:rPr>
          <w:sz w:val="28"/>
          <w:szCs w:val="28"/>
        </w:rPr>
        <w:t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E613E1" w:rsidP="00F927D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F927DA">
        <w:rPr>
          <w:sz w:val="28"/>
          <w:szCs w:val="28"/>
        </w:rPr>
        <w:t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F927DA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F927DA">
        <w:rPr>
          <w:color w:val="000000" w:themeColor="text1"/>
          <w:sz w:val="28"/>
          <w:szCs w:val="28"/>
        </w:rPr>
        <w:t xml:space="preserve">Мировой судья: </w:t>
      </w:r>
      <w:r w:rsidRPr="00F236FE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F927DA">
        <w:rPr>
          <w:color w:val="000000" w:themeColor="text1"/>
          <w:sz w:val="28"/>
          <w:szCs w:val="28"/>
        </w:rPr>
        <w:t>С.Р. Новиков</w:t>
      </w:r>
    </w:p>
    <w:p w:rsidR="00E613E1" w:rsidRPr="00F236F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236F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F236FE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F236FE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F236F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236FE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F236FE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F236FE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F236FE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F236FE">
      <w:pgSz w:w="11906" w:h="16838"/>
      <w:pgMar w:top="709" w:right="567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71D13"/>
    <w:rsid w:val="001E3EE0"/>
    <w:rsid w:val="00216609"/>
    <w:rsid w:val="002E4530"/>
    <w:rsid w:val="00302553"/>
    <w:rsid w:val="003360C2"/>
    <w:rsid w:val="003A15BF"/>
    <w:rsid w:val="00421223"/>
    <w:rsid w:val="00431E04"/>
    <w:rsid w:val="00487077"/>
    <w:rsid w:val="004A1CE9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46645"/>
    <w:rsid w:val="00873DD9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BD6284"/>
    <w:rsid w:val="00BF298E"/>
    <w:rsid w:val="00C32961"/>
    <w:rsid w:val="00C63205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236FE"/>
    <w:rsid w:val="00F27CE7"/>
    <w:rsid w:val="00F927DA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