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60FD7" w:rsidRPr="00492DD0" w:rsidP="00E776C6">
      <w:pPr>
        <w:pStyle w:val="Title"/>
        <w:jc w:val="right"/>
        <w:rPr>
          <w:b w:val="0"/>
          <w:sz w:val="16"/>
          <w:szCs w:val="16"/>
        </w:rPr>
      </w:pPr>
      <w:r w:rsidRPr="00492DD0">
        <w:rPr>
          <w:b w:val="0"/>
          <w:sz w:val="16"/>
          <w:szCs w:val="16"/>
        </w:rPr>
        <w:t>2-</w:t>
      </w:r>
      <w:r w:rsidRPr="00492DD0" w:rsidR="00535754">
        <w:rPr>
          <w:b w:val="0"/>
          <w:sz w:val="16"/>
          <w:szCs w:val="16"/>
        </w:rPr>
        <w:t>121</w:t>
      </w:r>
      <w:r w:rsidRPr="00492DD0">
        <w:rPr>
          <w:b w:val="0"/>
          <w:sz w:val="16"/>
          <w:szCs w:val="16"/>
        </w:rPr>
        <w:t>/33/20</w:t>
      </w:r>
      <w:r w:rsidRPr="00492DD0" w:rsidR="0024567F">
        <w:rPr>
          <w:b w:val="0"/>
          <w:sz w:val="16"/>
          <w:szCs w:val="16"/>
        </w:rPr>
        <w:t>2</w:t>
      </w:r>
      <w:r w:rsidRPr="00492DD0" w:rsidR="001D4E8D">
        <w:rPr>
          <w:b w:val="0"/>
          <w:sz w:val="16"/>
          <w:szCs w:val="16"/>
        </w:rPr>
        <w:t>1</w:t>
      </w:r>
    </w:p>
    <w:p w:rsidR="001D4E8D" w:rsidRPr="00492DD0" w:rsidP="00E776C6">
      <w:pPr>
        <w:pStyle w:val="Title"/>
        <w:jc w:val="right"/>
        <w:rPr>
          <w:b w:val="0"/>
          <w:sz w:val="16"/>
          <w:szCs w:val="16"/>
        </w:rPr>
      </w:pPr>
      <w:r w:rsidRPr="00492DD0">
        <w:rPr>
          <w:b w:val="0"/>
          <w:sz w:val="16"/>
          <w:szCs w:val="16"/>
        </w:rPr>
        <w:t>УИД 91</w:t>
      </w:r>
      <w:r w:rsidRPr="00492DD0">
        <w:rPr>
          <w:b w:val="0"/>
          <w:sz w:val="16"/>
          <w:szCs w:val="16"/>
          <w:lang w:val="en-US"/>
        </w:rPr>
        <w:t>MS</w:t>
      </w:r>
      <w:r w:rsidRPr="00492DD0">
        <w:rPr>
          <w:b w:val="0"/>
          <w:sz w:val="16"/>
          <w:szCs w:val="16"/>
        </w:rPr>
        <w:t>0033-01-2021-000</w:t>
      </w:r>
      <w:r w:rsidRPr="00492DD0" w:rsidR="00535754">
        <w:rPr>
          <w:b w:val="0"/>
          <w:sz w:val="16"/>
          <w:szCs w:val="16"/>
        </w:rPr>
        <w:t>172</w:t>
      </w:r>
      <w:r w:rsidRPr="00492DD0">
        <w:rPr>
          <w:b w:val="0"/>
          <w:sz w:val="16"/>
          <w:szCs w:val="16"/>
        </w:rPr>
        <w:t>-</w:t>
      </w:r>
      <w:r w:rsidRPr="00492DD0" w:rsidR="00535754">
        <w:rPr>
          <w:b w:val="0"/>
          <w:sz w:val="16"/>
          <w:szCs w:val="16"/>
        </w:rPr>
        <w:t>78</w:t>
      </w:r>
    </w:p>
    <w:p w:rsidR="00955CF7" w:rsidRPr="00492DD0" w:rsidP="008B0951">
      <w:pPr>
        <w:pStyle w:val="Title"/>
        <w:rPr>
          <w:sz w:val="16"/>
          <w:szCs w:val="16"/>
        </w:rPr>
      </w:pPr>
    </w:p>
    <w:p w:rsidR="00011C6C" w:rsidRPr="00492DD0" w:rsidP="00011C6C">
      <w:pPr>
        <w:pStyle w:val="Title"/>
        <w:rPr>
          <w:sz w:val="16"/>
          <w:szCs w:val="16"/>
        </w:rPr>
      </w:pPr>
      <w:r w:rsidRPr="00492DD0">
        <w:rPr>
          <w:sz w:val="16"/>
          <w:szCs w:val="16"/>
        </w:rPr>
        <w:t>Р Е Ш Е Н И Е</w:t>
      </w:r>
    </w:p>
    <w:p w:rsidR="00011C6C" w:rsidRPr="00492DD0" w:rsidP="00011C6C">
      <w:pPr>
        <w:jc w:val="center"/>
        <w:rPr>
          <w:bCs/>
          <w:sz w:val="16"/>
          <w:szCs w:val="16"/>
        </w:rPr>
      </w:pPr>
      <w:r w:rsidRPr="00492DD0">
        <w:rPr>
          <w:bCs/>
          <w:sz w:val="16"/>
          <w:szCs w:val="16"/>
        </w:rPr>
        <w:t>ИМЕНЕМ РОССИЙСКОЙ ФЕДЕРАЦИИ</w:t>
      </w:r>
    </w:p>
    <w:p w:rsidR="005E3348" w:rsidRPr="00492DD0" w:rsidP="00BB00B5">
      <w:pPr>
        <w:pStyle w:val="Title"/>
        <w:rPr>
          <w:b w:val="0"/>
          <w:sz w:val="16"/>
          <w:szCs w:val="16"/>
        </w:rPr>
      </w:pPr>
    </w:p>
    <w:p w:rsidR="00011C6C" w:rsidRPr="00492DD0" w:rsidP="00011C6C">
      <w:pPr>
        <w:jc w:val="both"/>
        <w:rPr>
          <w:sz w:val="16"/>
          <w:szCs w:val="16"/>
        </w:rPr>
      </w:pPr>
      <w:r w:rsidRPr="00492DD0">
        <w:rPr>
          <w:sz w:val="16"/>
          <w:szCs w:val="16"/>
        </w:rPr>
        <w:t>29</w:t>
      </w:r>
      <w:r w:rsidRPr="00492DD0" w:rsidR="00535754">
        <w:rPr>
          <w:sz w:val="16"/>
          <w:szCs w:val="16"/>
        </w:rPr>
        <w:t xml:space="preserve"> апреля</w:t>
      </w:r>
      <w:r w:rsidRPr="00492DD0" w:rsidR="001D4E8D">
        <w:rPr>
          <w:sz w:val="16"/>
          <w:szCs w:val="16"/>
        </w:rPr>
        <w:t xml:space="preserve"> 2021</w:t>
      </w:r>
      <w:r w:rsidRPr="00492DD0">
        <w:rPr>
          <w:sz w:val="16"/>
          <w:szCs w:val="16"/>
        </w:rPr>
        <w:t xml:space="preserve"> года                                            </w:t>
      </w:r>
      <w:r w:rsidRPr="00492DD0">
        <w:rPr>
          <w:sz w:val="16"/>
          <w:szCs w:val="16"/>
        </w:rPr>
        <w:tab/>
      </w:r>
      <w:r w:rsidRPr="00492DD0">
        <w:rPr>
          <w:sz w:val="16"/>
          <w:szCs w:val="16"/>
        </w:rPr>
        <w:tab/>
      </w:r>
      <w:r w:rsidRPr="00492DD0">
        <w:rPr>
          <w:sz w:val="16"/>
          <w:szCs w:val="16"/>
        </w:rPr>
        <w:tab/>
        <w:t xml:space="preserve">    город  Джанкой</w:t>
      </w:r>
    </w:p>
    <w:p w:rsidR="00011C6C" w:rsidRPr="00492DD0" w:rsidP="00011C6C">
      <w:pPr>
        <w:ind w:firstLine="720"/>
        <w:jc w:val="both"/>
        <w:rPr>
          <w:sz w:val="16"/>
          <w:szCs w:val="16"/>
        </w:rPr>
      </w:pPr>
    </w:p>
    <w:p w:rsidR="00011C6C" w:rsidRPr="00492DD0" w:rsidP="00011C6C">
      <w:pPr>
        <w:ind w:firstLine="720"/>
        <w:jc w:val="both"/>
        <w:rPr>
          <w:sz w:val="16"/>
          <w:szCs w:val="16"/>
        </w:rPr>
      </w:pPr>
      <w:r w:rsidRPr="00492DD0">
        <w:rPr>
          <w:sz w:val="16"/>
          <w:szCs w:val="16"/>
        </w:rPr>
        <w:t xml:space="preserve">Мировой судья судебного участка № 33 Джанкойского судебного района Республики Крым Самойленко С.А., при секретаре Ярмоленко Н.В., </w:t>
      </w:r>
      <w:r w:rsidRPr="00492DD0" w:rsidR="001D4E8D">
        <w:rPr>
          <w:sz w:val="16"/>
          <w:szCs w:val="16"/>
        </w:rPr>
        <w:t>с участием представител</w:t>
      </w:r>
      <w:r w:rsidRPr="00492DD0" w:rsidR="00CC68D6">
        <w:rPr>
          <w:sz w:val="16"/>
          <w:szCs w:val="16"/>
        </w:rPr>
        <w:t>ей</w:t>
      </w:r>
      <w:r w:rsidRPr="00492DD0" w:rsidR="001D4E8D">
        <w:rPr>
          <w:sz w:val="16"/>
          <w:szCs w:val="16"/>
        </w:rPr>
        <w:t xml:space="preserve"> истца – Огриной Л.В.,</w:t>
      </w:r>
      <w:r w:rsidRPr="00492DD0" w:rsidR="00CC68D6">
        <w:rPr>
          <w:sz w:val="16"/>
          <w:szCs w:val="16"/>
        </w:rPr>
        <w:t xml:space="preserve"> Лисового Е.В., действующ</w:t>
      </w:r>
      <w:r w:rsidRPr="00492DD0" w:rsidR="00492DD0">
        <w:rPr>
          <w:sz w:val="16"/>
          <w:szCs w:val="16"/>
        </w:rPr>
        <w:t>его на основании доверенности №….</w:t>
      </w:r>
      <w:r w:rsidRPr="00492DD0" w:rsidR="00CC68D6">
        <w:rPr>
          <w:sz w:val="16"/>
          <w:szCs w:val="16"/>
        </w:rPr>
        <w:t xml:space="preserve"> от 11.01.2021 года,</w:t>
      </w:r>
      <w:r w:rsidRPr="00492DD0" w:rsidR="001D4E8D">
        <w:rPr>
          <w:sz w:val="16"/>
          <w:szCs w:val="16"/>
        </w:rPr>
        <w:t xml:space="preserve"> </w:t>
      </w:r>
      <w:r w:rsidRPr="00492DD0" w:rsidR="009357EC">
        <w:rPr>
          <w:sz w:val="16"/>
          <w:szCs w:val="16"/>
        </w:rPr>
        <w:t xml:space="preserve">представителя </w:t>
      </w:r>
      <w:r w:rsidRPr="00492DD0" w:rsidR="001D4E8D">
        <w:rPr>
          <w:sz w:val="16"/>
          <w:szCs w:val="16"/>
        </w:rPr>
        <w:t>ответчик</w:t>
      </w:r>
      <w:r w:rsidRPr="00492DD0" w:rsidR="009357EC">
        <w:rPr>
          <w:sz w:val="16"/>
          <w:szCs w:val="16"/>
        </w:rPr>
        <w:t>ов</w:t>
      </w:r>
      <w:r w:rsidRPr="00492DD0" w:rsidR="001D4E8D">
        <w:rPr>
          <w:sz w:val="16"/>
          <w:szCs w:val="16"/>
        </w:rPr>
        <w:t xml:space="preserve"> </w:t>
      </w:r>
      <w:r w:rsidRPr="00492DD0" w:rsidR="009357EC">
        <w:rPr>
          <w:sz w:val="16"/>
          <w:szCs w:val="16"/>
        </w:rPr>
        <w:t>Шандрука В.И</w:t>
      </w:r>
      <w:r w:rsidRPr="00492DD0" w:rsidR="001D4E8D">
        <w:rPr>
          <w:sz w:val="16"/>
          <w:szCs w:val="16"/>
        </w:rPr>
        <w:t xml:space="preserve">., </w:t>
      </w:r>
      <w:r w:rsidRPr="00492DD0" w:rsidR="009357EC">
        <w:rPr>
          <w:sz w:val="16"/>
          <w:szCs w:val="16"/>
        </w:rPr>
        <w:t xml:space="preserve">действующего на основании доверенности </w:t>
      </w:r>
      <w:r w:rsidRPr="00492DD0" w:rsidR="00492DD0">
        <w:rPr>
          <w:sz w:val="16"/>
          <w:szCs w:val="16"/>
        </w:rPr>
        <w:t>…..</w:t>
      </w:r>
      <w:r w:rsidRPr="00492DD0" w:rsidR="009357EC">
        <w:rPr>
          <w:sz w:val="16"/>
          <w:szCs w:val="16"/>
        </w:rPr>
        <w:t xml:space="preserve"> от 20.04.2021 года, </w:t>
      </w:r>
      <w:r w:rsidRPr="00492DD0">
        <w:rPr>
          <w:sz w:val="16"/>
          <w:szCs w:val="16"/>
        </w:rPr>
        <w:t xml:space="preserve">рассмотрев в открытом судебном заседании гражданское дело по иску </w:t>
      </w:r>
      <w:r w:rsidRPr="00492DD0" w:rsidR="00AD20BD">
        <w:rPr>
          <w:sz w:val="16"/>
          <w:szCs w:val="16"/>
        </w:rPr>
        <w:t xml:space="preserve">ТСН «ТСЖ АВАНГАРД» к </w:t>
      </w:r>
      <w:r w:rsidRPr="00492DD0" w:rsidR="00535754">
        <w:rPr>
          <w:sz w:val="16"/>
          <w:szCs w:val="16"/>
        </w:rPr>
        <w:t xml:space="preserve">Лаврик </w:t>
      </w:r>
      <w:r w:rsidRPr="00492DD0" w:rsidR="00492DD0">
        <w:rPr>
          <w:sz w:val="16"/>
          <w:szCs w:val="16"/>
        </w:rPr>
        <w:t>Н.Н.</w:t>
      </w:r>
      <w:r w:rsidRPr="00492DD0" w:rsidR="00535754">
        <w:rPr>
          <w:sz w:val="16"/>
          <w:szCs w:val="16"/>
        </w:rPr>
        <w:t xml:space="preserve">, Лаврику </w:t>
      </w:r>
      <w:r w:rsidRPr="00492DD0" w:rsidR="00492DD0">
        <w:rPr>
          <w:sz w:val="16"/>
          <w:szCs w:val="16"/>
        </w:rPr>
        <w:t>О.М.</w:t>
      </w:r>
      <w:r w:rsidRPr="00492DD0" w:rsidR="00AD20BD">
        <w:rPr>
          <w:sz w:val="16"/>
          <w:szCs w:val="16"/>
        </w:rPr>
        <w:t xml:space="preserve"> о взыскании задолженности по оплате взносов </w:t>
      </w:r>
      <w:r w:rsidRPr="00492DD0" w:rsidR="00571F71">
        <w:rPr>
          <w:sz w:val="16"/>
          <w:szCs w:val="16"/>
        </w:rPr>
        <w:t>на капитальный ремонт</w:t>
      </w:r>
      <w:r w:rsidRPr="00492DD0" w:rsidR="00AD20BD">
        <w:rPr>
          <w:sz w:val="16"/>
          <w:szCs w:val="16"/>
        </w:rPr>
        <w:t xml:space="preserve"> общего имущества многоквартирного жилого дома</w:t>
      </w:r>
      <w:r w:rsidRPr="00492DD0">
        <w:rPr>
          <w:sz w:val="16"/>
          <w:szCs w:val="16"/>
        </w:rPr>
        <w:t>,</w:t>
      </w:r>
      <w:r w:rsidRPr="00492DD0" w:rsidR="009357EC">
        <w:rPr>
          <w:sz w:val="16"/>
          <w:szCs w:val="16"/>
        </w:rPr>
        <w:t xml:space="preserve"> третье лицо – Некоммерческая организация «Региональный фонд капитального ремонта многоквартирных домов Республики Крым»,</w:t>
      </w:r>
    </w:p>
    <w:p w:rsidR="00535754" w:rsidRPr="00492DD0" w:rsidP="00535754">
      <w:pPr>
        <w:ind w:firstLine="720"/>
        <w:jc w:val="center"/>
        <w:rPr>
          <w:b/>
          <w:sz w:val="16"/>
          <w:szCs w:val="16"/>
        </w:rPr>
      </w:pPr>
      <w:r w:rsidRPr="00492DD0">
        <w:rPr>
          <w:b/>
          <w:sz w:val="16"/>
          <w:szCs w:val="16"/>
        </w:rPr>
        <w:t>УСТАНОВИЛ:</w:t>
      </w:r>
    </w:p>
    <w:p w:rsidR="00535754" w:rsidRPr="00492DD0" w:rsidP="00535754">
      <w:pPr>
        <w:ind w:firstLine="720"/>
        <w:jc w:val="center"/>
        <w:rPr>
          <w:sz w:val="16"/>
          <w:szCs w:val="16"/>
        </w:rPr>
      </w:pPr>
    </w:p>
    <w:p w:rsidR="00535754" w:rsidRPr="00492DD0" w:rsidP="00535754">
      <w:pPr>
        <w:ind w:firstLine="720"/>
        <w:jc w:val="both"/>
        <w:rPr>
          <w:sz w:val="16"/>
          <w:szCs w:val="16"/>
        </w:rPr>
      </w:pPr>
      <w:r w:rsidRPr="00492DD0">
        <w:rPr>
          <w:sz w:val="16"/>
          <w:szCs w:val="16"/>
        </w:rPr>
        <w:t>ТСН «ТСЖ АВАНГАРД» обратилось к мировому судье с иском к Лаврик Н.Н.</w:t>
      </w:r>
      <w:r w:rsidRPr="00492DD0" w:rsidR="008E607F">
        <w:rPr>
          <w:sz w:val="16"/>
          <w:szCs w:val="16"/>
        </w:rPr>
        <w:t xml:space="preserve">, Лаврик О.М. </w:t>
      </w:r>
      <w:r w:rsidRPr="00492DD0">
        <w:rPr>
          <w:sz w:val="16"/>
          <w:szCs w:val="16"/>
        </w:rPr>
        <w:t xml:space="preserve"> о взыскании задолженности по оплате взносов на капитальный ремонт общего имущества многоквартирного жилого дома, указав, что </w:t>
      </w:r>
      <w:r w:rsidRPr="00492DD0" w:rsidR="008E607F">
        <w:rPr>
          <w:sz w:val="16"/>
          <w:szCs w:val="16"/>
        </w:rPr>
        <w:t>ответчики являю</w:t>
      </w:r>
      <w:r w:rsidRPr="00492DD0">
        <w:rPr>
          <w:sz w:val="16"/>
          <w:szCs w:val="16"/>
        </w:rPr>
        <w:t>тся собственник</w:t>
      </w:r>
      <w:r w:rsidRPr="00492DD0" w:rsidR="008E607F">
        <w:rPr>
          <w:sz w:val="16"/>
          <w:szCs w:val="16"/>
        </w:rPr>
        <w:t>ами</w:t>
      </w:r>
      <w:r w:rsidRPr="00492DD0">
        <w:rPr>
          <w:sz w:val="16"/>
          <w:szCs w:val="16"/>
        </w:rPr>
        <w:t xml:space="preserve"> квартиры №92 по ул. Советской, д. 33 города Джанкоя Республики Крым, и нес</w:t>
      </w:r>
      <w:r w:rsidRPr="00492DD0" w:rsidR="008E607F">
        <w:rPr>
          <w:sz w:val="16"/>
          <w:szCs w:val="16"/>
        </w:rPr>
        <w:t>у</w:t>
      </w:r>
      <w:r w:rsidRPr="00492DD0">
        <w:rPr>
          <w:sz w:val="16"/>
          <w:szCs w:val="16"/>
        </w:rPr>
        <w:t>т обязанность по уплате взносов на капитальный ремонт общего имущества многоквартирного жилого дома. За период с ноября 2018 года по февраль 2021 года ответчик</w:t>
      </w:r>
      <w:r w:rsidRPr="00492DD0" w:rsidR="008E607F">
        <w:rPr>
          <w:sz w:val="16"/>
          <w:szCs w:val="16"/>
        </w:rPr>
        <w:t>и</w:t>
      </w:r>
      <w:r w:rsidRPr="00492DD0">
        <w:rPr>
          <w:sz w:val="16"/>
          <w:szCs w:val="16"/>
        </w:rPr>
        <w:t xml:space="preserve"> не выполня</w:t>
      </w:r>
      <w:r w:rsidRPr="00492DD0" w:rsidR="008E607F">
        <w:rPr>
          <w:sz w:val="16"/>
          <w:szCs w:val="16"/>
        </w:rPr>
        <w:t>ю</w:t>
      </w:r>
      <w:r w:rsidRPr="00492DD0">
        <w:rPr>
          <w:sz w:val="16"/>
          <w:szCs w:val="16"/>
        </w:rPr>
        <w:t>т обязательств по оплате указанных взносов, в результате чего  образовалась задолженность в размере 9531,18 рублей. На основании изложенного, просит суд взыскать с ответчик</w:t>
      </w:r>
      <w:r w:rsidRPr="00492DD0" w:rsidR="008E607F">
        <w:rPr>
          <w:sz w:val="16"/>
          <w:szCs w:val="16"/>
        </w:rPr>
        <w:t>ов</w:t>
      </w:r>
      <w:r w:rsidRPr="00492DD0">
        <w:rPr>
          <w:sz w:val="16"/>
          <w:szCs w:val="16"/>
        </w:rPr>
        <w:t xml:space="preserve"> задолженность по оплате взносов на капитальный ремонт общего имущества многоквартирного жилого дома</w:t>
      </w:r>
      <w:r w:rsidRPr="00492DD0" w:rsidR="00C36ABE">
        <w:rPr>
          <w:sz w:val="16"/>
          <w:szCs w:val="16"/>
        </w:rPr>
        <w:t xml:space="preserve"> за период с ноября 2018 года по февраль 2021 года, расходы по уплате государственной пошлины за подачу искового заявления в размере 400 рублей, расходы по уплате государственной пошлины за подачу заявления о вынесении судебного приказа в размере 244 рубля, почтовые расходы в размере 519 рублей, расходы на оказание юридических услуг за составление заявления о вынесении судебного приказа в размере 4000 рублей, а также расходы на оказание юридических услуг за составление искового заявления в размере 5000 рублей. </w:t>
      </w:r>
    </w:p>
    <w:p w:rsidR="00BF743D" w:rsidRPr="00492DD0" w:rsidP="00BF743D">
      <w:pPr>
        <w:ind w:firstLine="720"/>
        <w:jc w:val="both"/>
        <w:rPr>
          <w:sz w:val="16"/>
          <w:szCs w:val="16"/>
        </w:rPr>
      </w:pPr>
      <w:r w:rsidRPr="00492DD0">
        <w:rPr>
          <w:sz w:val="16"/>
          <w:szCs w:val="16"/>
        </w:rPr>
        <w:t xml:space="preserve">В судебном заседании представитель истца Огрина Л.В. поддержала заявленные исковые требования и пояснила, что </w:t>
      </w:r>
      <w:r w:rsidRPr="00492DD0" w:rsidR="009357EC">
        <w:rPr>
          <w:sz w:val="16"/>
          <w:szCs w:val="16"/>
        </w:rPr>
        <w:t xml:space="preserve">занимает должность председателя ТСН «ТСЖ АВАНГАРД». Так, в период с 2016 по 2018 год уплата взносов на капитальный ремонт многоквартирного дома по ул. Советской, д. 33 города Джанкоя вносилась на счет НО «РФ КРМД РК». Ежемесячно фондом капитального строительства направлялись счета жильцам дома для внесения оплаты на капитальный ремонт. </w:t>
      </w:r>
      <w:r w:rsidRPr="00492DD0">
        <w:rPr>
          <w:sz w:val="16"/>
          <w:szCs w:val="16"/>
        </w:rPr>
        <w:t>Протоколом общего соб</w:t>
      </w:r>
      <w:r w:rsidRPr="00492DD0" w:rsidR="00492DD0">
        <w:rPr>
          <w:sz w:val="16"/>
          <w:szCs w:val="16"/>
        </w:rPr>
        <w:t>рания собственников помещений №…</w:t>
      </w:r>
      <w:r w:rsidRPr="00492DD0">
        <w:rPr>
          <w:sz w:val="16"/>
          <w:szCs w:val="16"/>
        </w:rPr>
        <w:t xml:space="preserve"> от 14.02.2018 года по ул. Советской, д. 33 города Джанкоя принято решение об изменении способа формирования фонда капитального ремонта МКД с регионального оператора на специальный счет, определен следующий порядок предоставления платежных документов – по расчетным книжкам. Протоколом №</w:t>
      </w:r>
      <w:r w:rsidRPr="00492DD0" w:rsidR="00492DD0">
        <w:rPr>
          <w:sz w:val="16"/>
          <w:szCs w:val="16"/>
        </w:rPr>
        <w:t>…</w:t>
      </w:r>
      <w:r w:rsidRPr="00492DD0">
        <w:rPr>
          <w:sz w:val="16"/>
          <w:szCs w:val="16"/>
        </w:rPr>
        <w:t xml:space="preserve"> от 01.08.2018 года председатель ТСН «ТСЖ АВАНГАРД» Огрина Л.Н. выбрана лицом, уполномоченным на открытие счета, совершение операций с денежными средствами на специальном счете и взаимодействие с региональным оператором.  </w:t>
      </w:r>
      <w:r w:rsidRPr="00492DD0" w:rsidR="009357EC">
        <w:rPr>
          <w:sz w:val="16"/>
          <w:szCs w:val="16"/>
        </w:rPr>
        <w:t xml:space="preserve">С </w:t>
      </w:r>
      <w:r w:rsidRPr="00492DD0">
        <w:rPr>
          <w:sz w:val="16"/>
          <w:szCs w:val="16"/>
        </w:rPr>
        <w:t>19.06.</w:t>
      </w:r>
      <w:r w:rsidRPr="00492DD0" w:rsidR="009357EC">
        <w:rPr>
          <w:sz w:val="16"/>
          <w:szCs w:val="16"/>
        </w:rPr>
        <w:t xml:space="preserve">2019 года в связи с изменением фонда уплаты взносов непосредственно в товарищество, НО «РФ КРМД РК» переданы денежные средства, уплаченные жильцами дома, в ТСН «ТСЖ АВАНГАРД» с указанием списка должников, не производивших оплату. </w:t>
      </w:r>
      <w:r w:rsidRPr="00492DD0">
        <w:rPr>
          <w:sz w:val="16"/>
          <w:szCs w:val="16"/>
        </w:rPr>
        <w:t>На сайте фонда капитального ремонта отсутствуют данные по дому №33 по ул. Советской города Джанкоя, так как НО «РФ КРМД РК» передал поступившие денежные средства и долги от членов ТСН «ТСЖ АВАНГАРД» на счет товарищества только в 2019 году. Таким образом, о долгах членов ТСЖ председатель узнала только с 19.06.2019 года. Уточняя свои исковые требования, в связи с поступившими оплатами ответчика в марте 2021 года, представитель истца Огрина Л.Н. просила суд взыскать с ответчик</w:t>
      </w:r>
      <w:r w:rsidRPr="00492DD0" w:rsidR="008E607F">
        <w:rPr>
          <w:sz w:val="16"/>
          <w:szCs w:val="16"/>
        </w:rPr>
        <w:t>ов</w:t>
      </w:r>
      <w:r w:rsidRPr="00492DD0">
        <w:rPr>
          <w:sz w:val="16"/>
          <w:szCs w:val="16"/>
        </w:rPr>
        <w:t xml:space="preserve"> сумму задолженности по уплате взносов на капитальный ремонт общего имущества многоквартирного жилого дома за период с ноября 2018 по март 2021 года в сумме 5864,63 рублей, расходы по уплате государственной пошлины за подачу искового заявления в размере 400 рублей, расходы по уплате государственной пошлины за подачу заявления о вынесении судебного приказа в размере 244 рубля, почтовые расходы в размере 519 рублей, расходы на оказание юридических услуг за составление заявления о вынесении судебного приказа в размере 4000 рублей, а также расходы на оказание юридических услуг за составление искового заявления в размере 5000 рублей. </w:t>
      </w:r>
    </w:p>
    <w:p w:rsidR="00CC68D6" w:rsidRPr="00492DD0" w:rsidP="00BE1C74">
      <w:pPr>
        <w:ind w:firstLine="720"/>
        <w:jc w:val="both"/>
        <w:rPr>
          <w:sz w:val="16"/>
          <w:szCs w:val="16"/>
        </w:rPr>
      </w:pPr>
      <w:r w:rsidRPr="00492DD0">
        <w:rPr>
          <w:sz w:val="16"/>
          <w:szCs w:val="16"/>
        </w:rPr>
        <w:t xml:space="preserve">Представитель истца Лисовой Е.В. в судебном заседании поддержал исковые требования и пояснил, что преемственность отношений региональных фондов капитального ремонта многоквартирных домов и владельцев специальных счетов для формирования фондов капитального ремонта многоквартирных домов регулируется ст. 173 ЖК РФ. Порядок передачи при изменении способа формирования фонда капитального ремонта владельцу специального счета и (или) региональному оператору документов и информации, связанных с формированием фонда капитального ремонта, установлен в соответствии с ч. 30 ст. 1 Закона Республики Крым от 30.05.2018 №505-ЗРК/2018 «О внесении изменений в Закон Республики Крым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Передаточный акт с прилагаемыми к нему документами в нем не предусмотрен. </w:t>
      </w:r>
      <w:r w:rsidRPr="00492DD0" w:rsidR="00BE1C74">
        <w:rPr>
          <w:sz w:val="16"/>
          <w:szCs w:val="16"/>
        </w:rPr>
        <w:t xml:space="preserve">Соответствующий законодательству пакет документов был направлен НО «РФ КРМД РК» ТСН «ТСЖ АВАНГАРД» 19.06.2019 года. Просит суд удовлетворить исковые требования в полном объеме, </w:t>
      </w:r>
      <w:r w:rsidRPr="00492DD0">
        <w:rPr>
          <w:sz w:val="16"/>
          <w:szCs w:val="16"/>
        </w:rPr>
        <w:t xml:space="preserve"> </w:t>
      </w:r>
      <w:r w:rsidRPr="00492DD0" w:rsidR="00BE1C74">
        <w:rPr>
          <w:sz w:val="16"/>
          <w:szCs w:val="16"/>
        </w:rPr>
        <w:t xml:space="preserve">взыскать с ответчиков сумму задолженности по уплате взносов на капитальный ремонт общего имущества многоквартирного жилого дома за период с ноября 2018 по март 2021 года в сумме 5864,63 рублей, расходы по уплате государственной пошлины за подачу искового заявления в размере 400 рублей, расходы по уплате государственной пошлины за подачу заявления о вынесении судебного приказа в размере 244 рубля, почтовые расходы в размере 519 рублей, расходы на оказание юридических услуг за составление заявления о вынесении судебного приказа в размере 4000 рублей, а также расходы на оказание юридических услуг за составление искового заявления в размере 5000 рублей. </w:t>
      </w:r>
    </w:p>
    <w:p w:rsidR="00C36ABE" w:rsidRPr="00492DD0" w:rsidP="00A5712D">
      <w:pPr>
        <w:ind w:firstLine="720"/>
        <w:jc w:val="both"/>
        <w:rPr>
          <w:sz w:val="16"/>
          <w:szCs w:val="16"/>
        </w:rPr>
      </w:pPr>
      <w:r w:rsidRPr="00492DD0">
        <w:rPr>
          <w:sz w:val="16"/>
          <w:szCs w:val="16"/>
        </w:rPr>
        <w:t xml:space="preserve">Ответчик Лаврик </w:t>
      </w:r>
      <w:r w:rsidRPr="00492DD0" w:rsidR="00BC1162">
        <w:rPr>
          <w:sz w:val="16"/>
          <w:szCs w:val="16"/>
        </w:rPr>
        <w:t>О.М.</w:t>
      </w:r>
      <w:r w:rsidRPr="00492DD0" w:rsidR="00A5712D">
        <w:rPr>
          <w:sz w:val="16"/>
          <w:szCs w:val="16"/>
        </w:rPr>
        <w:t>, надлежаще извещенн</w:t>
      </w:r>
      <w:r w:rsidRPr="00492DD0" w:rsidR="00BC1162">
        <w:rPr>
          <w:sz w:val="16"/>
          <w:szCs w:val="16"/>
        </w:rPr>
        <w:t>ый</w:t>
      </w:r>
      <w:r w:rsidRPr="00492DD0" w:rsidR="00A5712D">
        <w:rPr>
          <w:sz w:val="16"/>
          <w:szCs w:val="16"/>
        </w:rPr>
        <w:t xml:space="preserve"> о времени и месте слушания дела,</w:t>
      </w:r>
      <w:r w:rsidRPr="00492DD0">
        <w:rPr>
          <w:sz w:val="16"/>
          <w:szCs w:val="16"/>
        </w:rPr>
        <w:t xml:space="preserve"> в судебно</w:t>
      </w:r>
      <w:r w:rsidRPr="00492DD0" w:rsidR="00A5712D">
        <w:rPr>
          <w:sz w:val="16"/>
          <w:szCs w:val="16"/>
        </w:rPr>
        <w:t>е</w:t>
      </w:r>
      <w:r w:rsidRPr="00492DD0">
        <w:rPr>
          <w:sz w:val="16"/>
          <w:szCs w:val="16"/>
        </w:rPr>
        <w:t xml:space="preserve"> заседани</w:t>
      </w:r>
      <w:r w:rsidRPr="00492DD0" w:rsidR="00A5712D">
        <w:rPr>
          <w:sz w:val="16"/>
          <w:szCs w:val="16"/>
        </w:rPr>
        <w:t>е не явилс</w:t>
      </w:r>
      <w:r w:rsidRPr="00492DD0" w:rsidR="00BC1162">
        <w:rPr>
          <w:sz w:val="16"/>
          <w:szCs w:val="16"/>
        </w:rPr>
        <w:t>я</w:t>
      </w:r>
      <w:r w:rsidRPr="00492DD0" w:rsidR="00A5712D">
        <w:rPr>
          <w:sz w:val="16"/>
          <w:szCs w:val="16"/>
        </w:rPr>
        <w:t>. Первоначально в судебном заседании</w:t>
      </w:r>
      <w:r w:rsidRPr="00492DD0">
        <w:rPr>
          <w:sz w:val="16"/>
          <w:szCs w:val="16"/>
        </w:rPr>
        <w:t xml:space="preserve"> исковые требования не признал и пояснил, что он и е</w:t>
      </w:r>
      <w:r w:rsidRPr="00492DD0" w:rsidR="00BC1162">
        <w:rPr>
          <w:sz w:val="16"/>
          <w:szCs w:val="16"/>
        </w:rPr>
        <w:t>го мать</w:t>
      </w:r>
      <w:r w:rsidRPr="00492DD0">
        <w:rPr>
          <w:sz w:val="16"/>
          <w:szCs w:val="16"/>
        </w:rPr>
        <w:t xml:space="preserve"> Лаврик </w:t>
      </w:r>
      <w:r w:rsidRPr="00492DD0" w:rsidR="00BC1162">
        <w:rPr>
          <w:sz w:val="16"/>
          <w:szCs w:val="16"/>
        </w:rPr>
        <w:t xml:space="preserve">Н.Н. </w:t>
      </w:r>
      <w:r w:rsidRPr="00492DD0">
        <w:rPr>
          <w:sz w:val="16"/>
          <w:szCs w:val="16"/>
        </w:rPr>
        <w:t xml:space="preserve"> являются долевыми собственниками квартиры №92 по адресу: Республика Крым, г. Джанкой, ул. Советская, д. 33. В июле 2018 года на основании решения общего собрания собственников помещений многоквартирного жилого дома №33 по ул. Советской г. Джанкой был изменен дальнейший способ формирования фонда капитального ремонта на специальном счете и образовано ТСН «ТСЖ АВАНГАРД», юридически зарегистрированное 25.07.2018 года. За период с 2016 по июль 2018 года до образования ТСН «ТСЖ АВАНГАРД» и изменения собственниками помещений дома способа формирования фонда капитального ремонта на специальном счете</w:t>
      </w:r>
      <w:r w:rsidRPr="00492DD0" w:rsidR="00EA448B">
        <w:rPr>
          <w:sz w:val="16"/>
          <w:szCs w:val="16"/>
        </w:rPr>
        <w:t xml:space="preserve"> региональным оператором Некоммерческой организацией «Региональный фонд капитального ремонта многоквартирных домов» никаких платежных документов, четко дающих конкретику образовавшейся задолженности в адрес ответчика не поступало. Кроме того, согласно данным, размещенным на официальном интернет-портале НО «РФ КРМД РК» </w:t>
      </w:r>
      <w:r w:rsidRPr="00492DD0" w:rsidR="00EA448B">
        <w:rPr>
          <w:sz w:val="16"/>
          <w:szCs w:val="16"/>
          <w:lang w:val="en-US"/>
        </w:rPr>
        <w:t>kaprem</w:t>
      </w:r>
      <w:r w:rsidRPr="00492DD0" w:rsidR="00EA448B">
        <w:rPr>
          <w:sz w:val="16"/>
          <w:szCs w:val="16"/>
        </w:rPr>
        <w:t>82.</w:t>
      </w:r>
      <w:r w:rsidRPr="00492DD0" w:rsidR="00EA448B">
        <w:rPr>
          <w:sz w:val="16"/>
          <w:szCs w:val="16"/>
          <w:lang w:val="en-US"/>
        </w:rPr>
        <w:t>ru</w:t>
      </w:r>
      <w:r w:rsidRPr="00492DD0" w:rsidR="00EA448B">
        <w:rPr>
          <w:sz w:val="16"/>
          <w:szCs w:val="16"/>
        </w:rPr>
        <w:t>/</w:t>
      </w:r>
      <w:r w:rsidRPr="00492DD0" w:rsidR="00EA448B">
        <w:rPr>
          <w:sz w:val="16"/>
          <w:szCs w:val="16"/>
          <w:lang w:val="en-US"/>
        </w:rPr>
        <w:t>house</w:t>
      </w:r>
      <w:r w:rsidRPr="00492DD0" w:rsidR="00EA448B">
        <w:rPr>
          <w:sz w:val="16"/>
          <w:szCs w:val="16"/>
        </w:rPr>
        <w:t xml:space="preserve">, за период с 2016 по конец 2017 года никакой задолженности по уплате взносов за капитальный ремонт за домом №33 по ул. Советской города Джанкоя не числится. </w:t>
      </w:r>
      <w:r w:rsidRPr="00492DD0" w:rsidR="0089365E">
        <w:rPr>
          <w:sz w:val="16"/>
          <w:szCs w:val="16"/>
        </w:rPr>
        <w:t>Истец с июля 2018 года до настоящего времени за получением суммы задолженности по капитальному ремонту прежнему региональному оператору, с предоставлением платежного документы либо иного документа с обязанностью уплаты долга не обращался. Так, исковое заявление предъявлено в суд 15 февраля 2021 года и требование долга за период с сентября 2016 по январь 2018 года не может быть предметом рассмотрения настоящего иска ввиду его подачи за пределами трехлетнего срока исковой давности. Кроме того, истец продолжает взимать плату за капитальный ремонт общего имущества МКД</w:t>
      </w:r>
      <w:r w:rsidRPr="00492DD0" w:rsidR="0062730D">
        <w:rPr>
          <w:sz w:val="16"/>
          <w:szCs w:val="16"/>
        </w:rPr>
        <w:t xml:space="preserve">, не направляя платежные документы с указанием периода оплаты и сумме задолженности, а предоставив лишь абонентские книжки. Кроме того, согласно ч. 3.1 ст. 175 ЖК РФ, решение вопроса о выборе </w:t>
      </w:r>
      <w:r w:rsidRPr="00492DD0" w:rsidR="0062730D">
        <w:rPr>
          <w:sz w:val="16"/>
          <w:szCs w:val="16"/>
        </w:rPr>
        <w:t>лица, уполномоченного на оказание услуг по предоставлению платежных документов на уплату взносов на капитальный ремонт на специальный счет и об определении порядка представления платежных документов, решается общим собранием собственников помещений в многоквартирном доме одновременно с решением о формировании фонда капитального ремонта на спецсчете, но какой-либо информации о включении этого вопроса в повестку общего собрания в протоколе №2 от 01.08.2018 года отсутствует. Изложенные обстоятельства создавали определенные сложности и задержки со стороны ответчика по ежемесячной плате за капремонт.</w:t>
      </w:r>
      <w:r w:rsidRPr="00492DD0" w:rsidR="00A5712D">
        <w:rPr>
          <w:sz w:val="16"/>
          <w:szCs w:val="16"/>
        </w:rPr>
        <w:t xml:space="preserve"> Также, согласно региональному законодательству, в период с 20 апреля 2016 г. по 30 мая 2018 года, прямой обязанности по уплате взносов за капитальный ремонт у собственников помещений в многоквартирных домах не предусматривалось.</w:t>
      </w:r>
      <w:r w:rsidRPr="00492DD0" w:rsidR="00C42704">
        <w:rPr>
          <w:sz w:val="16"/>
          <w:szCs w:val="16"/>
        </w:rPr>
        <w:t xml:space="preserve"> </w:t>
      </w:r>
      <w:r w:rsidRPr="00492DD0" w:rsidR="0062730D">
        <w:rPr>
          <w:sz w:val="16"/>
          <w:szCs w:val="16"/>
        </w:rPr>
        <w:t>За период с ноября 2018 по март 2021 года ответчиком были оплачены взносы на капитальный ремонт общего имущества МКД в размере 11758,26 рублей. Таким образом, просит суд отказать в иско</w:t>
      </w:r>
      <w:r w:rsidRPr="00492DD0" w:rsidR="00BC1162">
        <w:rPr>
          <w:sz w:val="16"/>
          <w:szCs w:val="16"/>
        </w:rPr>
        <w:t>вых требованиях в полном объеме, а также просит применить сроки исковой давности.</w:t>
      </w:r>
    </w:p>
    <w:p w:rsidR="00A5712D" w:rsidRPr="00492DD0" w:rsidP="0062730D">
      <w:pPr>
        <w:ind w:firstLine="720"/>
        <w:jc w:val="both"/>
        <w:rPr>
          <w:sz w:val="16"/>
          <w:szCs w:val="16"/>
        </w:rPr>
      </w:pPr>
      <w:r w:rsidRPr="00492DD0">
        <w:rPr>
          <w:sz w:val="16"/>
          <w:szCs w:val="16"/>
        </w:rPr>
        <w:t xml:space="preserve">Ответчик Лаврик </w:t>
      </w:r>
      <w:r w:rsidRPr="00492DD0" w:rsidR="00BC1162">
        <w:rPr>
          <w:sz w:val="16"/>
          <w:szCs w:val="16"/>
        </w:rPr>
        <w:t>Н.Н.,</w:t>
      </w:r>
      <w:r w:rsidRPr="00492DD0">
        <w:rPr>
          <w:sz w:val="16"/>
          <w:szCs w:val="16"/>
        </w:rPr>
        <w:t xml:space="preserve"> надлежаще извещенн</w:t>
      </w:r>
      <w:r w:rsidRPr="00492DD0" w:rsidR="00BC1162">
        <w:rPr>
          <w:sz w:val="16"/>
          <w:szCs w:val="16"/>
        </w:rPr>
        <w:t>ая</w:t>
      </w:r>
      <w:r w:rsidRPr="00492DD0">
        <w:rPr>
          <w:sz w:val="16"/>
          <w:szCs w:val="16"/>
        </w:rPr>
        <w:t xml:space="preserve"> о времени и месте слушания дела, в судебное заседание не явил</w:t>
      </w:r>
      <w:r w:rsidRPr="00492DD0" w:rsidR="00BC1162">
        <w:rPr>
          <w:sz w:val="16"/>
          <w:szCs w:val="16"/>
        </w:rPr>
        <w:t>а</w:t>
      </w:r>
      <w:r w:rsidRPr="00492DD0">
        <w:rPr>
          <w:sz w:val="16"/>
          <w:szCs w:val="16"/>
        </w:rPr>
        <w:t>с</w:t>
      </w:r>
      <w:r w:rsidRPr="00492DD0" w:rsidR="00BC1162">
        <w:rPr>
          <w:sz w:val="16"/>
          <w:szCs w:val="16"/>
        </w:rPr>
        <w:t>ь</w:t>
      </w:r>
      <w:r w:rsidRPr="00492DD0">
        <w:rPr>
          <w:sz w:val="16"/>
          <w:szCs w:val="16"/>
        </w:rPr>
        <w:t>. Первоначально в судебном заседании исковые требования не признал</w:t>
      </w:r>
      <w:r w:rsidRPr="00492DD0" w:rsidR="00BC1162">
        <w:rPr>
          <w:sz w:val="16"/>
          <w:szCs w:val="16"/>
        </w:rPr>
        <w:t>а</w:t>
      </w:r>
      <w:r w:rsidRPr="00492DD0">
        <w:rPr>
          <w:sz w:val="16"/>
          <w:szCs w:val="16"/>
        </w:rPr>
        <w:t>,</w:t>
      </w:r>
      <w:r w:rsidRPr="00492DD0" w:rsidR="00BC1162">
        <w:rPr>
          <w:sz w:val="16"/>
          <w:szCs w:val="16"/>
        </w:rPr>
        <w:t xml:space="preserve"> полностью </w:t>
      </w:r>
      <w:r w:rsidRPr="00492DD0">
        <w:rPr>
          <w:sz w:val="16"/>
          <w:szCs w:val="16"/>
        </w:rPr>
        <w:t xml:space="preserve"> поддержал</w:t>
      </w:r>
      <w:r w:rsidRPr="00492DD0" w:rsidR="00BC1162">
        <w:rPr>
          <w:sz w:val="16"/>
          <w:szCs w:val="16"/>
        </w:rPr>
        <w:t>а</w:t>
      </w:r>
      <w:r w:rsidRPr="00492DD0">
        <w:rPr>
          <w:sz w:val="16"/>
          <w:szCs w:val="16"/>
        </w:rPr>
        <w:t xml:space="preserve"> доводы соответчика и просит отказать в удовлетворении иско</w:t>
      </w:r>
      <w:r w:rsidRPr="00492DD0" w:rsidR="006B6290">
        <w:rPr>
          <w:sz w:val="16"/>
          <w:szCs w:val="16"/>
        </w:rPr>
        <w:t>вых требований</w:t>
      </w:r>
      <w:r w:rsidRPr="00492DD0" w:rsidR="00BC1162">
        <w:rPr>
          <w:sz w:val="16"/>
          <w:szCs w:val="16"/>
        </w:rPr>
        <w:t>.</w:t>
      </w:r>
    </w:p>
    <w:p w:rsidR="00A5712D" w:rsidRPr="00492DD0" w:rsidP="00FD5F92">
      <w:pPr>
        <w:ind w:firstLine="720"/>
        <w:jc w:val="both"/>
        <w:rPr>
          <w:sz w:val="16"/>
          <w:szCs w:val="16"/>
        </w:rPr>
      </w:pPr>
      <w:r w:rsidRPr="00492DD0">
        <w:rPr>
          <w:sz w:val="16"/>
          <w:szCs w:val="16"/>
        </w:rPr>
        <w:t>Представитель ответчиков Шандрук В.И. в судебном заседании исковые требования не признал и пояснил, что ТСН «ТСЖ АВАНГАРД» неправомерно направляло денежные средства, внесенные ответчиками на погашение задолженности по уплате взносов на капитальный ремонт</w:t>
      </w:r>
      <w:r w:rsidRPr="00492DD0" w:rsidR="000B7A9F">
        <w:rPr>
          <w:sz w:val="16"/>
          <w:szCs w:val="16"/>
        </w:rPr>
        <w:t xml:space="preserve"> за период с июля 2018 года по февраль 2021 года, на погашение</w:t>
      </w:r>
      <w:r w:rsidRPr="00492DD0" w:rsidR="00FD5F92">
        <w:rPr>
          <w:sz w:val="16"/>
          <w:szCs w:val="16"/>
        </w:rPr>
        <w:t xml:space="preserve"> задолженности за предыдущие года без конкретизации срока их образования (по одному расчету – с сентября 2016 по январь 2021 года, по второму расчету – с мая 2019 по март 2021 года), то есть за период, когда функции по взиманию платежей по капремонту осуществляло другое юридическое лицо – НО «РФ КРМД РК». </w:t>
      </w:r>
      <w:r w:rsidRPr="00492DD0">
        <w:rPr>
          <w:sz w:val="16"/>
          <w:szCs w:val="16"/>
        </w:rPr>
        <w:t xml:space="preserve">Правовых оснований взимания платы НО «РФ КРМД РК» за соответствующий период истцом не были представлены, также ответчикам не были представлены документы, подтверждающие правопреемство ТСН «ТСЖ АВАНГАРД» у НО «РФ КРМД РК». В связи с изложенным, обязанность по уплате взносов на капитальный ремонт общего имущества многоквартирного жилого дома у ответчиков за период с 2016 по 2018 год отсутствовала. </w:t>
      </w:r>
      <w:r w:rsidRPr="00492DD0" w:rsidR="00E42730">
        <w:rPr>
          <w:sz w:val="16"/>
          <w:szCs w:val="16"/>
        </w:rPr>
        <w:t>Соответственно, в связи с тем, что ответчики в период с июня 2019 по март 2021 года внесли оплату на капитальный ремонт в размере 12758,26 рублей, то задолженность в настоящее время у них отсутствует. Просит суд отказать в удовлетворении исковых требований в полном объеме.</w:t>
      </w:r>
    </w:p>
    <w:p w:rsidR="005E20A6" w:rsidRPr="00492DD0" w:rsidP="0062730D">
      <w:pPr>
        <w:ind w:firstLine="720"/>
        <w:jc w:val="both"/>
        <w:rPr>
          <w:sz w:val="16"/>
          <w:szCs w:val="16"/>
        </w:rPr>
      </w:pPr>
      <w:r w:rsidRPr="00492DD0">
        <w:rPr>
          <w:sz w:val="16"/>
          <w:szCs w:val="16"/>
        </w:rPr>
        <w:t>Представитель третьего лица НО «РФ КРМД РК», надлежаще извещенный о времени и месте слушания дела, в судебное заседание не явился. Поступило ходатайство о рассмотрении дела в его отсутствие</w:t>
      </w:r>
      <w:r w:rsidRPr="00492DD0" w:rsidR="00427A7F">
        <w:rPr>
          <w:sz w:val="16"/>
          <w:szCs w:val="16"/>
        </w:rPr>
        <w:t xml:space="preserve"> с пояснением, что собственники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Ни федеральным, ни региональным законодательством не предусмотрено заключение договоров на уплату взносов на капитальный ремонт</w:t>
      </w:r>
      <w:r w:rsidRPr="00492DD0" w:rsidR="00492DD0">
        <w:rPr>
          <w:sz w:val="16"/>
          <w:szCs w:val="16"/>
        </w:rPr>
        <w:t>. В соответствие с протоколом №…</w:t>
      </w:r>
      <w:r w:rsidRPr="00492DD0" w:rsidR="00427A7F">
        <w:rPr>
          <w:sz w:val="16"/>
          <w:szCs w:val="16"/>
        </w:rPr>
        <w:t xml:space="preserve"> от 17.04.2016 года общего собрания собственников помещений в многоквартирном доме №33 по ул. Советской города Джанкоя собственниками помещений 100% голосов было принято решение о выборе способа формирования фонда капитального ремонта на счете Регионального оператора. В период с 01.09.2016 по 01.05.2019 года формирование фонда капитального ремонта производилось на счете Регионального оператора. Отчетом движения финансовых средств</w:t>
      </w:r>
      <w:r w:rsidRPr="00492DD0" w:rsidR="006F389E">
        <w:rPr>
          <w:sz w:val="16"/>
          <w:szCs w:val="16"/>
        </w:rPr>
        <w:t xml:space="preserve"> по лицевым счетам помещений МК</w:t>
      </w:r>
      <w:r w:rsidRPr="00492DD0" w:rsidR="00427A7F">
        <w:rPr>
          <w:sz w:val="16"/>
          <w:szCs w:val="16"/>
        </w:rPr>
        <w:t>Д №33 по ул. Советской города Джанкоя является письмо Генеральному директору ГУП РК «ЕИРЦ» Э.Э. Салиеву №</w:t>
      </w:r>
      <w:r w:rsidRPr="00492DD0" w:rsidR="00492DD0">
        <w:rPr>
          <w:sz w:val="16"/>
          <w:szCs w:val="16"/>
        </w:rPr>
        <w:t>….</w:t>
      </w:r>
      <w:r w:rsidRPr="00492DD0" w:rsidR="00427A7F">
        <w:rPr>
          <w:sz w:val="16"/>
          <w:szCs w:val="16"/>
        </w:rPr>
        <w:t xml:space="preserve"> от 18.04.2019 года и оборотно-сальдовая ведомость за период с 01.09.2016 по 30.04.2019 года.  В соответствии с протоколом №</w:t>
      </w:r>
      <w:r w:rsidRPr="00492DD0" w:rsidR="00492DD0">
        <w:rPr>
          <w:sz w:val="16"/>
          <w:szCs w:val="16"/>
        </w:rPr>
        <w:t>…</w:t>
      </w:r>
      <w:r w:rsidRPr="00492DD0" w:rsidR="00427A7F">
        <w:rPr>
          <w:sz w:val="16"/>
          <w:szCs w:val="16"/>
        </w:rPr>
        <w:t xml:space="preserve"> общего собрания собственников помещений в многоквартирном доме по адресу: г. Джанкой, ул. Советско</w:t>
      </w:r>
      <w:r w:rsidRPr="00492DD0">
        <w:rPr>
          <w:sz w:val="16"/>
          <w:szCs w:val="16"/>
        </w:rPr>
        <w:t xml:space="preserve">й, 33 от 30.05.2018 года об изменении способа формирования фонда капитального ремонта было принято решение изменить способ формирования фонда капитального ремонта МКД на общем счете Регионального оператора на способ формирования фонда капитального ремонта МКД на специальном счете ТСН «ТСЖ 53». В целях реализации решения общего собрания собственников комиссией НО «РФ КРМД РК» было одобрено изменение способа формирования фонда капитального ремонта на счете Регионального оператора и осуществлять формирование капитального ремонта на специальном счете. </w:t>
      </w:r>
    </w:p>
    <w:p w:rsidR="0062730D" w:rsidRPr="00492DD0" w:rsidP="0062730D">
      <w:pPr>
        <w:ind w:firstLine="720"/>
        <w:jc w:val="both"/>
        <w:rPr>
          <w:sz w:val="16"/>
          <w:szCs w:val="16"/>
        </w:rPr>
      </w:pPr>
      <w:r w:rsidRPr="00492DD0">
        <w:rPr>
          <w:sz w:val="16"/>
          <w:szCs w:val="16"/>
        </w:rPr>
        <w:t>Выслушав стороны, исследовав материалы дела, судья приходит к следующему.</w:t>
      </w:r>
    </w:p>
    <w:p w:rsidR="00F23850" w:rsidRPr="00492DD0" w:rsidP="0062730D">
      <w:pPr>
        <w:ind w:firstLine="720"/>
        <w:jc w:val="both"/>
        <w:rPr>
          <w:sz w:val="16"/>
          <w:szCs w:val="16"/>
        </w:rPr>
      </w:pPr>
      <w:r w:rsidRPr="00492DD0">
        <w:rPr>
          <w:sz w:val="16"/>
          <w:szCs w:val="16"/>
        </w:rPr>
        <w:t>В силу ст. 210 ГК РФ собственник несет бремя содержании имущества, если иное не предусмотрено законом или договором.</w:t>
      </w:r>
    </w:p>
    <w:p w:rsidR="00F23850" w:rsidRPr="00492DD0" w:rsidP="00F23850">
      <w:pPr>
        <w:ind w:firstLine="708"/>
        <w:jc w:val="both"/>
        <w:rPr>
          <w:sz w:val="16"/>
          <w:szCs w:val="16"/>
        </w:rPr>
      </w:pPr>
      <w:r w:rsidRPr="00492DD0">
        <w:rPr>
          <w:sz w:val="16"/>
          <w:szCs w:val="16"/>
        </w:rPr>
        <w:t>Согласно статье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(часть 1).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 (часть 2).</w:t>
      </w:r>
    </w:p>
    <w:p w:rsidR="00F23850" w:rsidRPr="00492DD0" w:rsidP="00F23850">
      <w:pPr>
        <w:ind w:firstLine="708"/>
        <w:jc w:val="both"/>
        <w:rPr>
          <w:sz w:val="16"/>
          <w:szCs w:val="16"/>
        </w:rPr>
      </w:pPr>
      <w:r w:rsidRPr="00492DD0">
        <w:rPr>
          <w:sz w:val="16"/>
          <w:szCs w:val="16"/>
        </w:rPr>
        <w:t>Согласно свидетельству о праве собственности на жилье от 22 декабря 1998 года, квартира по адресу: Республика Крым, г. Джанкой, ул. Советская, д. 33 кв. 92, принадлежит на праве собственности Лаврик Н.Н., Лаврик О.М. в равных долях. Общая площадь квартиры 55,2 м2 (л.д. 13, 55).</w:t>
      </w:r>
    </w:p>
    <w:p w:rsidR="00F23850" w:rsidRPr="00492DD0" w:rsidP="00F23850">
      <w:pPr>
        <w:jc w:val="both"/>
        <w:rPr>
          <w:sz w:val="16"/>
          <w:szCs w:val="16"/>
        </w:rPr>
      </w:pPr>
      <w:r w:rsidRPr="00492DD0">
        <w:rPr>
          <w:sz w:val="16"/>
          <w:szCs w:val="16"/>
        </w:rPr>
        <w:tab/>
        <w:t>Согласно справке о регистрации по месту жительства и составе семьи №111 по ул. Советской, д. 33 города Джанкоя зарегистрированы Лаврик Н.Н., Лаврик О.М. (л.д. 56).</w:t>
      </w:r>
    </w:p>
    <w:p w:rsidR="00F23850" w:rsidRPr="00492DD0" w:rsidP="00F23850">
      <w:pPr>
        <w:jc w:val="both"/>
        <w:rPr>
          <w:sz w:val="16"/>
          <w:szCs w:val="16"/>
        </w:rPr>
      </w:pPr>
      <w:r w:rsidRPr="00492DD0">
        <w:rPr>
          <w:sz w:val="16"/>
          <w:szCs w:val="16"/>
        </w:rPr>
        <w:tab/>
        <w:t>Изложенное подтверждается справкой филиала ГУП</w:t>
      </w:r>
      <w:r w:rsidRPr="00492DD0" w:rsidR="00492DD0">
        <w:rPr>
          <w:sz w:val="16"/>
          <w:szCs w:val="16"/>
        </w:rPr>
        <w:t xml:space="preserve"> РК «Крым БТИ» в г. Джанкой № ….</w:t>
      </w:r>
      <w:r w:rsidRPr="00492DD0">
        <w:rPr>
          <w:sz w:val="16"/>
          <w:szCs w:val="16"/>
        </w:rPr>
        <w:t xml:space="preserve"> от 26.03.2021 года (л.д. 59), выпиской из реестра ЕГРН (л.д. 62-66).</w:t>
      </w:r>
    </w:p>
    <w:p w:rsidR="008111AD" w:rsidRPr="00492DD0" w:rsidP="008111AD">
      <w:pPr>
        <w:autoSpaceDE w:val="0"/>
        <w:autoSpaceDN w:val="0"/>
        <w:adjustRightInd w:val="0"/>
        <w:ind w:firstLine="540"/>
        <w:jc w:val="both"/>
        <w:rPr>
          <w:sz w:val="16"/>
          <w:szCs w:val="16"/>
        </w:rPr>
      </w:pPr>
      <w:r w:rsidRPr="00492DD0">
        <w:rPr>
          <w:sz w:val="16"/>
          <w:szCs w:val="16"/>
        </w:rPr>
        <w:t>Жилищным законодательством установлена обязанность граждан и организаций своевременно и полностью вносить плату за жилое помещение и коммунальные услуги (</w:t>
      </w:r>
      <w:hyperlink r:id="rId4" w:history="1">
        <w:r w:rsidRPr="00492DD0">
          <w:rPr>
            <w:color w:val="0000FF"/>
            <w:sz w:val="16"/>
            <w:szCs w:val="16"/>
          </w:rPr>
          <w:t>статья 153</w:t>
        </w:r>
      </w:hyperlink>
      <w:r w:rsidRPr="00492DD0">
        <w:rPr>
          <w:sz w:val="16"/>
          <w:szCs w:val="16"/>
        </w:rPr>
        <w:t xml:space="preserve"> Жилищного кодекса Российской Федерации), а также установлена структура платы за жилое помещение и коммунальные услуги.</w:t>
      </w:r>
    </w:p>
    <w:p w:rsidR="008111AD" w:rsidRPr="00492DD0" w:rsidP="008111AD">
      <w:pPr>
        <w:autoSpaceDE w:val="0"/>
        <w:autoSpaceDN w:val="0"/>
        <w:adjustRightInd w:val="0"/>
        <w:ind w:firstLine="540"/>
        <w:jc w:val="both"/>
        <w:rPr>
          <w:sz w:val="16"/>
          <w:szCs w:val="16"/>
        </w:rPr>
      </w:pPr>
      <w:r w:rsidRPr="00492DD0">
        <w:rPr>
          <w:sz w:val="16"/>
          <w:szCs w:val="16"/>
        </w:rPr>
        <w:t xml:space="preserve">В соответствии с </w:t>
      </w:r>
      <w:hyperlink r:id="rId5" w:history="1">
        <w:r w:rsidRPr="00492DD0">
          <w:rPr>
            <w:color w:val="0000FF"/>
            <w:sz w:val="16"/>
            <w:szCs w:val="16"/>
          </w:rPr>
          <w:t>пунктом 2 части 1 статьи 154</w:t>
        </w:r>
      </w:hyperlink>
      <w:r w:rsidRPr="00492DD0">
        <w:rPr>
          <w:sz w:val="16"/>
          <w:szCs w:val="16"/>
        </w:rPr>
        <w:t xml:space="preserve"> Жилищного кодекса Российской Федерации структура платы за содержание и ремонт жилого помещения включает в себя: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F23850" w:rsidRPr="00492DD0" w:rsidP="008111AD">
      <w:pPr>
        <w:autoSpaceDE w:val="0"/>
        <w:autoSpaceDN w:val="0"/>
        <w:adjustRightInd w:val="0"/>
        <w:ind w:firstLine="540"/>
        <w:jc w:val="both"/>
        <w:rPr>
          <w:sz w:val="16"/>
          <w:szCs w:val="16"/>
        </w:rPr>
      </w:pPr>
      <w:r w:rsidRPr="00492DD0">
        <w:rPr>
          <w:sz w:val="16"/>
          <w:szCs w:val="16"/>
        </w:rP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(часть 1 статьи 158 ЖК РФ).</w:t>
      </w:r>
    </w:p>
    <w:p w:rsidR="00F23850" w:rsidRPr="00492DD0" w:rsidP="00F23850">
      <w:pPr>
        <w:ind w:firstLine="708"/>
        <w:jc w:val="both"/>
        <w:rPr>
          <w:sz w:val="16"/>
          <w:szCs w:val="16"/>
        </w:rPr>
      </w:pPr>
      <w:r w:rsidRPr="00492DD0">
        <w:rPr>
          <w:sz w:val="16"/>
          <w:szCs w:val="16"/>
        </w:rPr>
        <w:t>По смыслу приведенных положений собственники помещений, расположенных в названном здании, обязаны нести бремя содержания общего имущества, участвовать в издержках по содержанию и сохранению общего имущества соразмерно своей доле в праве общей собственности на это имущество путем внесения платы за содержание и ремонт помещения, взносов на капитальный ремонт.</w:t>
      </w:r>
    </w:p>
    <w:p w:rsidR="005D12DB" w:rsidRPr="00492DD0" w:rsidP="005D12DB">
      <w:pPr>
        <w:shd w:val="clear" w:color="auto" w:fill="FFFFFF"/>
        <w:ind w:firstLine="709"/>
        <w:jc w:val="both"/>
        <w:rPr>
          <w:sz w:val="16"/>
          <w:szCs w:val="16"/>
        </w:rPr>
      </w:pPr>
      <w:r w:rsidRPr="00492DD0">
        <w:rPr>
          <w:sz w:val="16"/>
          <w:szCs w:val="16"/>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D42919" w:rsidRPr="00492DD0" w:rsidP="00D42919">
      <w:pPr>
        <w:autoSpaceDE w:val="0"/>
        <w:autoSpaceDN w:val="0"/>
        <w:adjustRightInd w:val="0"/>
        <w:ind w:firstLine="708"/>
        <w:jc w:val="both"/>
        <w:rPr>
          <w:sz w:val="16"/>
          <w:szCs w:val="16"/>
        </w:rPr>
      </w:pPr>
      <w:r w:rsidRPr="00492DD0">
        <w:rPr>
          <w:sz w:val="16"/>
          <w:szCs w:val="16"/>
        </w:rPr>
        <w:t xml:space="preserve">Согласно части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w:t>
      </w:r>
      <w:r w:rsidRPr="00492DD0">
        <w:rPr>
          <w:sz w:val="16"/>
          <w:szCs w:val="16"/>
        </w:rPr>
        <w:t xml:space="preserve">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r:id="rId6" w:history="1">
        <w:r w:rsidRPr="00492DD0">
          <w:rPr>
            <w:color w:val="0000FF"/>
            <w:sz w:val="16"/>
            <w:szCs w:val="16"/>
          </w:rPr>
          <w:t>частью 5.1 статьи 170</w:t>
        </w:r>
      </w:hyperlink>
      <w:r w:rsidRPr="00492DD0">
        <w:rPr>
          <w:sz w:val="16"/>
          <w:szCs w:val="16"/>
        </w:rPr>
        <w:t xml:space="preserve"> настоящего Кодекса.</w:t>
      </w:r>
    </w:p>
    <w:p w:rsidR="00D42919" w:rsidRPr="00492DD0" w:rsidP="00D42919">
      <w:pPr>
        <w:autoSpaceDE w:val="0"/>
        <w:autoSpaceDN w:val="0"/>
        <w:adjustRightInd w:val="0"/>
        <w:ind w:firstLine="708"/>
        <w:jc w:val="both"/>
        <w:rPr>
          <w:sz w:val="16"/>
          <w:szCs w:val="16"/>
        </w:rPr>
      </w:pPr>
      <w:r w:rsidRPr="00492DD0">
        <w:rPr>
          <w:sz w:val="16"/>
          <w:szCs w:val="16"/>
        </w:rP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(в ред. №473 от 28.09.2018 года), в которую был включен МКД по адресу: г. Джанкой, ул. Советская, д. 33. Текст постановления опубликован на интернет-портале правовой информации (</w:t>
      </w:r>
      <w:hyperlink r:id="rId7" w:history="1">
        <w:r w:rsidRPr="00492DD0">
          <w:rPr>
            <w:rStyle w:val="Hyperlink"/>
            <w:sz w:val="16"/>
            <w:szCs w:val="16"/>
            <w:lang w:val="en-US"/>
          </w:rPr>
          <w:t>http</w:t>
        </w:r>
        <w:r w:rsidRPr="00492DD0">
          <w:rPr>
            <w:rStyle w:val="Hyperlink"/>
            <w:sz w:val="16"/>
            <w:szCs w:val="16"/>
          </w:rPr>
          <w:t>://</w:t>
        </w:r>
        <w:r w:rsidRPr="00492DD0">
          <w:rPr>
            <w:rStyle w:val="Hyperlink"/>
            <w:sz w:val="16"/>
            <w:szCs w:val="16"/>
            <w:lang w:val="en-US"/>
          </w:rPr>
          <w:t>publication</w:t>
        </w:r>
        <w:r w:rsidRPr="00492DD0">
          <w:rPr>
            <w:rStyle w:val="Hyperlink"/>
            <w:sz w:val="16"/>
            <w:szCs w:val="16"/>
          </w:rPr>
          <w:t>.</w:t>
        </w:r>
        <w:r w:rsidRPr="00492DD0">
          <w:rPr>
            <w:rStyle w:val="Hyperlink"/>
            <w:sz w:val="16"/>
            <w:szCs w:val="16"/>
            <w:lang w:val="en-US"/>
          </w:rPr>
          <w:t>pravo</w:t>
        </w:r>
        <w:r w:rsidRPr="00492DD0">
          <w:rPr>
            <w:rStyle w:val="Hyperlink"/>
            <w:sz w:val="16"/>
            <w:szCs w:val="16"/>
          </w:rPr>
          <w:t>.</w:t>
        </w:r>
        <w:r w:rsidRPr="00492DD0">
          <w:rPr>
            <w:rStyle w:val="Hyperlink"/>
            <w:sz w:val="16"/>
            <w:szCs w:val="16"/>
            <w:lang w:val="en-US"/>
          </w:rPr>
          <w:t>gov</w:t>
        </w:r>
        <w:r w:rsidRPr="00492DD0">
          <w:rPr>
            <w:rStyle w:val="Hyperlink"/>
            <w:sz w:val="16"/>
            <w:szCs w:val="16"/>
          </w:rPr>
          <w:t>.</w:t>
        </w:r>
        <w:r w:rsidRPr="00492DD0">
          <w:rPr>
            <w:rStyle w:val="Hyperlink"/>
            <w:sz w:val="16"/>
            <w:szCs w:val="16"/>
            <w:lang w:val="en-US"/>
          </w:rPr>
          <w:t>ru</w:t>
        </w:r>
      </w:hyperlink>
      <w:r w:rsidRPr="00492DD0">
        <w:rPr>
          <w:sz w:val="16"/>
          <w:szCs w:val="16"/>
        </w:rPr>
        <w:t xml:space="preserve">) 03 декабря 2015 года. </w:t>
      </w:r>
    </w:p>
    <w:p w:rsidR="00D42919" w:rsidRPr="00492DD0" w:rsidP="00D42919">
      <w:pPr>
        <w:autoSpaceDE w:val="0"/>
        <w:autoSpaceDN w:val="0"/>
        <w:adjustRightInd w:val="0"/>
        <w:ind w:firstLine="708"/>
        <w:jc w:val="both"/>
        <w:rPr>
          <w:sz w:val="16"/>
          <w:szCs w:val="16"/>
        </w:rPr>
      </w:pPr>
      <w:r w:rsidRPr="00492DD0">
        <w:rPr>
          <w:sz w:val="16"/>
          <w:szCs w:val="16"/>
        </w:rPr>
        <w:t>Таким образом, собственники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w:t>
      </w:r>
    </w:p>
    <w:p w:rsidR="005D12DB" w:rsidRPr="00492DD0" w:rsidP="005D12DB">
      <w:pPr>
        <w:shd w:val="clear" w:color="auto" w:fill="FFFFFF"/>
        <w:ind w:firstLine="709"/>
        <w:jc w:val="both"/>
        <w:rPr>
          <w:sz w:val="16"/>
          <w:szCs w:val="16"/>
        </w:rPr>
      </w:pPr>
      <w:r w:rsidRPr="00492DD0">
        <w:rPr>
          <w:sz w:val="16"/>
          <w:szCs w:val="16"/>
        </w:rPr>
        <w:t>Частью 1 ст. 169 ЖК Российской Федерации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5D12DB" w:rsidRPr="00492DD0" w:rsidP="005D12DB">
      <w:pPr>
        <w:shd w:val="clear" w:color="auto" w:fill="FFFFFF"/>
        <w:ind w:firstLine="709"/>
        <w:jc w:val="both"/>
        <w:rPr>
          <w:sz w:val="16"/>
          <w:szCs w:val="16"/>
        </w:rPr>
      </w:pPr>
      <w:r w:rsidRPr="00492DD0">
        <w:rPr>
          <w:sz w:val="16"/>
          <w:szCs w:val="16"/>
        </w:rPr>
        <w:t>Согласно положениям ст. 167 ЖК Российской Федерации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5D12DB" w:rsidRPr="00492DD0" w:rsidP="005D12DB">
      <w:pPr>
        <w:shd w:val="clear" w:color="auto" w:fill="FFFFFF"/>
        <w:ind w:firstLine="709"/>
        <w:jc w:val="both"/>
        <w:rPr>
          <w:sz w:val="16"/>
          <w:szCs w:val="16"/>
        </w:rPr>
      </w:pPr>
      <w:r w:rsidRPr="00492DD0">
        <w:rPr>
          <w:sz w:val="16"/>
          <w:szCs w:val="16"/>
        </w:rPr>
        <w:t>Частями 1, 2 ст. 178, ст. 180 ЖК Российской Федерации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5D12DB" w:rsidRPr="00492DD0" w:rsidP="005D12DB">
      <w:pPr>
        <w:shd w:val="clear" w:color="auto" w:fill="FFFFFF"/>
        <w:ind w:firstLine="709"/>
        <w:jc w:val="both"/>
        <w:rPr>
          <w:sz w:val="16"/>
          <w:szCs w:val="16"/>
        </w:rPr>
      </w:pPr>
      <w:r w:rsidRPr="00492DD0">
        <w:rPr>
          <w:sz w:val="16"/>
          <w:szCs w:val="16"/>
        </w:rPr>
        <w:t>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5D12DB" w:rsidRPr="00492DD0" w:rsidP="005D12DB">
      <w:pPr>
        <w:shd w:val="clear" w:color="auto" w:fill="FFFFFF"/>
        <w:ind w:firstLine="709"/>
        <w:jc w:val="both"/>
        <w:rPr>
          <w:sz w:val="16"/>
          <w:szCs w:val="16"/>
        </w:rPr>
      </w:pPr>
      <w:r w:rsidRPr="00492DD0">
        <w:rPr>
          <w:sz w:val="16"/>
          <w:szCs w:val="16"/>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5D12DB" w:rsidRPr="00492DD0" w:rsidP="005D12DB">
      <w:pPr>
        <w:shd w:val="clear" w:color="auto" w:fill="FFFFFF"/>
        <w:ind w:firstLine="709"/>
        <w:jc w:val="both"/>
        <w:rPr>
          <w:sz w:val="16"/>
          <w:szCs w:val="16"/>
        </w:rPr>
      </w:pPr>
      <w:r w:rsidRPr="00492DD0">
        <w:rPr>
          <w:sz w:val="16"/>
          <w:szCs w:val="16"/>
        </w:rPr>
        <w:t>Распоряжением Совета министров Республики Крым от 20 октября 2014 года №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5D12DB" w:rsidRPr="00492DD0" w:rsidP="005D12DB">
      <w:pPr>
        <w:shd w:val="clear" w:color="auto" w:fill="FFFFFF"/>
        <w:ind w:firstLine="709"/>
        <w:jc w:val="both"/>
        <w:rPr>
          <w:sz w:val="16"/>
          <w:szCs w:val="16"/>
        </w:rPr>
      </w:pPr>
      <w:r w:rsidRPr="00492DD0">
        <w:rPr>
          <w:sz w:val="16"/>
          <w:szCs w:val="16"/>
        </w:rPr>
        <w:t xml:space="preserve">Таким образом, в полномочия </w:t>
      </w:r>
      <w:r w:rsidRPr="00492DD0" w:rsidR="00D42919">
        <w:rPr>
          <w:sz w:val="16"/>
          <w:szCs w:val="16"/>
        </w:rPr>
        <w:t>НО «РФ КРМД РК»</w:t>
      </w:r>
      <w:r w:rsidRPr="00492DD0">
        <w:rPr>
          <w:sz w:val="16"/>
          <w:szCs w:val="16"/>
        </w:rPr>
        <w:t xml:space="preserve"> входи</w:t>
      </w:r>
      <w:r w:rsidRPr="00492DD0" w:rsidR="00D42919">
        <w:rPr>
          <w:sz w:val="16"/>
          <w:szCs w:val="16"/>
        </w:rPr>
        <w:t>ло</w:t>
      </w:r>
      <w:r w:rsidRPr="00492DD0">
        <w:rPr>
          <w:sz w:val="16"/>
          <w:szCs w:val="16"/>
        </w:rPr>
        <w:t>,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F3525A" w:rsidRPr="00492DD0" w:rsidP="00F3525A">
      <w:pPr>
        <w:autoSpaceDE w:val="0"/>
        <w:autoSpaceDN w:val="0"/>
        <w:adjustRightInd w:val="0"/>
        <w:ind w:firstLine="708"/>
        <w:jc w:val="both"/>
        <w:rPr>
          <w:sz w:val="16"/>
          <w:szCs w:val="16"/>
        </w:rPr>
      </w:pPr>
      <w:r w:rsidRPr="00492DD0">
        <w:rPr>
          <w:sz w:val="16"/>
          <w:szCs w:val="16"/>
        </w:rPr>
        <w:t>Протоколом общего собрания собственников помещений по ул. Советской, д. 33 города Джанкоя от 17.04.2016 года выбран способ формирования фонда капитального ремонта МКД путем перечисления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(л.д. 154-155).</w:t>
      </w:r>
    </w:p>
    <w:p w:rsidR="005D12DB" w:rsidRPr="00492DD0" w:rsidP="005D12DB">
      <w:pPr>
        <w:shd w:val="clear" w:color="auto" w:fill="FFFFFF"/>
        <w:ind w:firstLine="709"/>
        <w:jc w:val="both"/>
        <w:rPr>
          <w:sz w:val="16"/>
          <w:szCs w:val="16"/>
        </w:rPr>
      </w:pPr>
      <w:r w:rsidRPr="00492DD0">
        <w:rPr>
          <w:sz w:val="16"/>
          <w:szCs w:val="16"/>
        </w:rPr>
        <w:t xml:space="preserve">Поскольку </w:t>
      </w:r>
      <w:r w:rsidRPr="00492DD0" w:rsidR="00F3525A">
        <w:rPr>
          <w:sz w:val="16"/>
          <w:szCs w:val="16"/>
        </w:rPr>
        <w:t>Лаврик Н.Н., Лаврик О.М</w:t>
      </w:r>
      <w:r w:rsidRPr="00492DD0">
        <w:rPr>
          <w:sz w:val="16"/>
          <w:szCs w:val="16"/>
        </w:rPr>
        <w:t>. име</w:t>
      </w:r>
      <w:r w:rsidRPr="00492DD0" w:rsidR="00F3525A">
        <w:rPr>
          <w:sz w:val="16"/>
          <w:szCs w:val="16"/>
        </w:rPr>
        <w:t>ю</w:t>
      </w:r>
      <w:r w:rsidRPr="00492DD0">
        <w:rPr>
          <w:sz w:val="16"/>
          <w:szCs w:val="16"/>
        </w:rPr>
        <w:t>т в собственности квартиру в указанном многоквартирном доме, он</w:t>
      </w:r>
      <w:r w:rsidRPr="00492DD0" w:rsidR="00F3525A">
        <w:rPr>
          <w:sz w:val="16"/>
          <w:szCs w:val="16"/>
        </w:rPr>
        <w:t>и</w:t>
      </w:r>
      <w:r w:rsidRPr="00492DD0">
        <w:rPr>
          <w:sz w:val="16"/>
          <w:szCs w:val="16"/>
        </w:rPr>
        <w:t xml:space="preserve"> обязан</w:t>
      </w:r>
      <w:r w:rsidRPr="00492DD0" w:rsidR="00F3525A">
        <w:rPr>
          <w:sz w:val="16"/>
          <w:szCs w:val="16"/>
        </w:rPr>
        <w:t>ы</w:t>
      </w:r>
      <w:r w:rsidRPr="00492DD0">
        <w:rPr>
          <w:sz w:val="16"/>
          <w:szCs w:val="16"/>
        </w:rPr>
        <w:t xml:space="preserve"> в установленном законом порядке вносить взносы на капитальный ремонт данного дома.</w:t>
      </w:r>
    </w:p>
    <w:p w:rsidR="00F17A12" w:rsidRPr="00492DD0" w:rsidP="00F17A12">
      <w:pPr>
        <w:shd w:val="clear" w:color="auto" w:fill="FFFFFF"/>
        <w:ind w:firstLine="709"/>
        <w:jc w:val="both"/>
        <w:rPr>
          <w:sz w:val="16"/>
          <w:szCs w:val="16"/>
        </w:rPr>
      </w:pPr>
      <w:r w:rsidRPr="00492DD0">
        <w:rPr>
          <w:sz w:val="16"/>
          <w:szCs w:val="16"/>
        </w:rPr>
        <w:t>Постановлениями Совета министров Республики Крым от 23 ноября 2015 года № 737, от 20 октября 2016 года № 508, от 08 ноября 2017 года № 584 минимальный размер ежемесячного взноса на капитальный ремонт общего имущества в многоквартирных домах на территории Республики Крым с 2016 – 2018 годах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4E1A4A" w:rsidRPr="00492DD0" w:rsidP="004E1A4A">
      <w:pPr>
        <w:autoSpaceDE w:val="0"/>
        <w:autoSpaceDN w:val="0"/>
        <w:adjustRightInd w:val="0"/>
        <w:ind w:firstLine="540"/>
        <w:jc w:val="both"/>
        <w:rPr>
          <w:sz w:val="16"/>
          <w:szCs w:val="16"/>
        </w:rPr>
      </w:pPr>
      <w:r w:rsidRPr="00492DD0">
        <w:rPr>
          <w:sz w:val="16"/>
          <w:szCs w:val="16"/>
        </w:rPr>
        <w:t xml:space="preserve">Согласно </w:t>
      </w:r>
      <w:hyperlink r:id="rId8" w:history="1">
        <w:r w:rsidRPr="00492DD0">
          <w:rPr>
            <w:color w:val="0000FF"/>
            <w:sz w:val="16"/>
            <w:szCs w:val="16"/>
          </w:rPr>
          <w:t>части 1 статьи 171</w:t>
        </w:r>
      </w:hyperlink>
      <w:r w:rsidRPr="00492DD0">
        <w:rPr>
          <w:sz w:val="16"/>
          <w:szCs w:val="16"/>
        </w:rPr>
        <w:t xml:space="preserve"> Жилищного кодекса Российской Федерации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E1A4A" w:rsidRPr="00492DD0" w:rsidP="00B24A01">
      <w:pPr>
        <w:autoSpaceDE w:val="0"/>
        <w:autoSpaceDN w:val="0"/>
        <w:adjustRightInd w:val="0"/>
        <w:ind w:firstLine="540"/>
        <w:jc w:val="both"/>
        <w:rPr>
          <w:sz w:val="16"/>
          <w:szCs w:val="16"/>
        </w:rPr>
      </w:pPr>
      <w:r w:rsidRPr="00492DD0">
        <w:rPr>
          <w:sz w:val="16"/>
          <w:szCs w:val="16"/>
        </w:rPr>
        <w:t>Вместе с тем, допустимых и относимых доказательств, подтверждающих позицию ответчик</w:t>
      </w:r>
      <w:r w:rsidRPr="00492DD0" w:rsidR="009168EE">
        <w:rPr>
          <w:sz w:val="16"/>
          <w:szCs w:val="16"/>
        </w:rPr>
        <w:t>ов</w:t>
      </w:r>
      <w:r w:rsidRPr="00492DD0">
        <w:rPr>
          <w:sz w:val="16"/>
          <w:szCs w:val="16"/>
        </w:rPr>
        <w:t xml:space="preserve"> в подтверждение, что в период с сентября 2016 по ноябрь 2018 года в </w:t>
      </w:r>
      <w:r w:rsidRPr="00492DD0" w:rsidR="009168EE">
        <w:rPr>
          <w:sz w:val="16"/>
          <w:szCs w:val="16"/>
        </w:rPr>
        <w:t>их</w:t>
      </w:r>
      <w:r w:rsidRPr="00492DD0">
        <w:rPr>
          <w:sz w:val="16"/>
          <w:szCs w:val="16"/>
        </w:rPr>
        <w:t xml:space="preserve"> адрес не направлялись квитанции на оплату за капитальный ремонт не представлено. Кроме того, из </w:t>
      </w:r>
      <w:r w:rsidRPr="00492DD0" w:rsidR="00B24A01">
        <w:rPr>
          <w:sz w:val="16"/>
          <w:szCs w:val="16"/>
        </w:rPr>
        <w:t>представленной истцом</w:t>
      </w:r>
      <w:r w:rsidRPr="00492DD0">
        <w:rPr>
          <w:sz w:val="16"/>
          <w:szCs w:val="16"/>
        </w:rPr>
        <w:t xml:space="preserve"> квитанции</w:t>
      </w:r>
      <w:r w:rsidRPr="00492DD0" w:rsidR="00B24A01">
        <w:rPr>
          <w:sz w:val="16"/>
          <w:szCs w:val="16"/>
        </w:rPr>
        <w:t xml:space="preserve"> за февраль 2018 года (л.д. 122), июнь 2018 года (л.д. 121)</w:t>
      </w:r>
      <w:r w:rsidRPr="00492DD0">
        <w:rPr>
          <w:sz w:val="16"/>
          <w:szCs w:val="16"/>
        </w:rPr>
        <w:t xml:space="preserve"> следует</w:t>
      </w:r>
      <w:r w:rsidRPr="00492DD0" w:rsidR="006F389E">
        <w:rPr>
          <w:sz w:val="16"/>
          <w:szCs w:val="16"/>
        </w:rPr>
        <w:t>, что</w:t>
      </w:r>
      <w:r w:rsidRPr="00492DD0">
        <w:rPr>
          <w:sz w:val="16"/>
          <w:szCs w:val="16"/>
        </w:rPr>
        <w:t xml:space="preserve"> общая сумма задолженности </w:t>
      </w:r>
      <w:r w:rsidRPr="00492DD0" w:rsidR="00B24A01">
        <w:rPr>
          <w:sz w:val="16"/>
          <w:szCs w:val="16"/>
        </w:rPr>
        <w:t>по состоянию на февраль 2018 года составляла 6153,84 рублей, по состоянию на июнь 2018 года составляла 7521,36 рублей</w:t>
      </w:r>
      <w:r w:rsidRPr="00492DD0" w:rsidR="006F389E">
        <w:rPr>
          <w:sz w:val="16"/>
          <w:szCs w:val="16"/>
        </w:rPr>
        <w:t xml:space="preserve">, и находит доводы ответчиков </w:t>
      </w:r>
      <w:r w:rsidRPr="00492DD0" w:rsidR="00185499">
        <w:rPr>
          <w:sz w:val="16"/>
          <w:szCs w:val="16"/>
        </w:rPr>
        <w:t xml:space="preserve">в этой части </w:t>
      </w:r>
      <w:r w:rsidRPr="00492DD0" w:rsidR="006F389E">
        <w:rPr>
          <w:sz w:val="16"/>
          <w:szCs w:val="16"/>
        </w:rPr>
        <w:t>голословными и несостоятельными.</w:t>
      </w:r>
    </w:p>
    <w:p w:rsidR="004056C7" w:rsidRPr="00492DD0" w:rsidP="00B24A01">
      <w:pPr>
        <w:autoSpaceDE w:val="0"/>
        <w:autoSpaceDN w:val="0"/>
        <w:adjustRightInd w:val="0"/>
        <w:ind w:firstLine="540"/>
        <w:jc w:val="both"/>
        <w:rPr>
          <w:sz w:val="16"/>
          <w:szCs w:val="16"/>
        </w:rPr>
      </w:pPr>
      <w:r w:rsidRPr="00492DD0">
        <w:rPr>
          <w:sz w:val="16"/>
          <w:szCs w:val="16"/>
        </w:rPr>
        <w:t xml:space="preserve">В соответствии с </w:t>
      </w:r>
      <w:hyperlink r:id="rId9" w:history="1">
        <w:r w:rsidRPr="00492DD0">
          <w:rPr>
            <w:color w:val="0000FF"/>
            <w:sz w:val="16"/>
            <w:szCs w:val="16"/>
          </w:rPr>
          <w:t>ч. 1 ст. 173</w:t>
        </w:r>
      </w:hyperlink>
      <w:r w:rsidRPr="00492DD0">
        <w:rPr>
          <w:sz w:val="16"/>
          <w:szCs w:val="16"/>
        </w:rPr>
        <w:t xml:space="preserve"> ЖК РФ,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B24A01" w:rsidRPr="00492DD0" w:rsidP="00B24A01">
      <w:pPr>
        <w:autoSpaceDE w:val="0"/>
        <w:autoSpaceDN w:val="0"/>
        <w:adjustRightInd w:val="0"/>
        <w:ind w:firstLine="540"/>
        <w:jc w:val="both"/>
        <w:rPr>
          <w:sz w:val="16"/>
          <w:szCs w:val="16"/>
        </w:rPr>
      </w:pPr>
      <w:r w:rsidRPr="00492DD0">
        <w:rPr>
          <w:sz w:val="16"/>
          <w:szCs w:val="16"/>
        </w:rPr>
        <w:t xml:space="preserve">Согласно </w:t>
      </w:r>
      <w:hyperlink r:id="rId10" w:history="1">
        <w:r w:rsidRPr="00492DD0">
          <w:rPr>
            <w:color w:val="0000FF"/>
            <w:sz w:val="16"/>
            <w:szCs w:val="16"/>
          </w:rPr>
          <w:t>части 1 статьи 172</w:t>
        </w:r>
      </w:hyperlink>
      <w:r w:rsidRPr="00492DD0">
        <w:rPr>
          <w:sz w:val="16"/>
          <w:szCs w:val="16"/>
        </w:rPr>
        <w:t xml:space="preserve"> ЖК РФ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11" w:history="1">
        <w:r w:rsidRPr="00492DD0">
          <w:rPr>
            <w:color w:val="0000FF"/>
            <w:sz w:val="16"/>
            <w:szCs w:val="16"/>
          </w:rPr>
          <w:t>частями 3</w:t>
        </w:r>
      </w:hyperlink>
      <w:r w:rsidRPr="00492DD0">
        <w:rPr>
          <w:sz w:val="16"/>
          <w:szCs w:val="16"/>
        </w:rPr>
        <w:t xml:space="preserve"> и </w:t>
      </w:r>
      <w:hyperlink r:id="rId12" w:history="1">
        <w:r w:rsidRPr="00492DD0">
          <w:rPr>
            <w:color w:val="0000FF"/>
            <w:sz w:val="16"/>
            <w:szCs w:val="16"/>
          </w:rPr>
          <w:t>4 статьи 170</w:t>
        </w:r>
      </w:hyperlink>
      <w:r w:rsidRPr="00492DD0">
        <w:rPr>
          <w:sz w:val="16"/>
          <w:szCs w:val="16"/>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B24A01" w:rsidRPr="00492DD0" w:rsidP="00B24A01">
      <w:pPr>
        <w:shd w:val="clear" w:color="auto" w:fill="FFFFFF"/>
        <w:ind w:firstLine="709"/>
        <w:jc w:val="both"/>
        <w:rPr>
          <w:sz w:val="16"/>
          <w:szCs w:val="16"/>
        </w:rPr>
      </w:pPr>
      <w:r w:rsidRPr="00492DD0">
        <w:rPr>
          <w:sz w:val="16"/>
          <w:szCs w:val="16"/>
        </w:rPr>
        <w:t>Протоколом №…</w:t>
      </w:r>
      <w:r w:rsidRPr="00492DD0">
        <w:rPr>
          <w:sz w:val="16"/>
          <w:szCs w:val="16"/>
        </w:rPr>
        <w:t xml:space="preserve"> общего собрания собственников помещений в многоквартирном доме №33 по ул. Советской от 14.02.2018 года принято решение об изменении способа формирования фонда капитального ремонта МКД №33 на общем счете регионального оператора на способ формирования фонда капитального ремонта МКД №33 на специальном счете, определении ежемесячного взноса собственника помещения на капремонт МКД №33 в размере 6,16 рублей за один квадратный метр площади помещения</w:t>
      </w:r>
      <w:r w:rsidRPr="00492DD0" w:rsidR="00EC4AAA">
        <w:rPr>
          <w:sz w:val="16"/>
          <w:szCs w:val="16"/>
        </w:rPr>
        <w:t xml:space="preserve"> </w:t>
      </w:r>
      <w:r w:rsidRPr="00492DD0">
        <w:rPr>
          <w:sz w:val="16"/>
          <w:szCs w:val="16"/>
        </w:rPr>
        <w:t>(л.д. 129-132)</w:t>
      </w:r>
      <w:r w:rsidRPr="00492DD0" w:rsidR="006F389E">
        <w:rPr>
          <w:sz w:val="16"/>
          <w:szCs w:val="16"/>
        </w:rPr>
        <w:t>.</w:t>
      </w:r>
    </w:p>
    <w:p w:rsidR="00135E86" w:rsidRPr="00492DD0" w:rsidP="00B24A01">
      <w:pPr>
        <w:shd w:val="clear" w:color="auto" w:fill="FFFFFF"/>
        <w:ind w:firstLine="709"/>
        <w:jc w:val="both"/>
        <w:rPr>
          <w:sz w:val="16"/>
          <w:szCs w:val="16"/>
        </w:rPr>
      </w:pPr>
      <w:r w:rsidRPr="00492DD0">
        <w:rPr>
          <w:sz w:val="16"/>
          <w:szCs w:val="16"/>
        </w:rPr>
        <w:t>Протоколом №…</w:t>
      </w:r>
      <w:r w:rsidRPr="00492DD0">
        <w:rPr>
          <w:sz w:val="16"/>
          <w:szCs w:val="16"/>
        </w:rPr>
        <w:t xml:space="preserve"> внеочередного общего собрания собственников помещений в многоквартирном доме №33 по ул. Советской, проводимой в форме заочного голосования  от 15 июля 2018 года, принято решение о создании на базе двух МКД - №31 и №33 по ул. Советской – Товарищества собственников недвижимости «ТСЖ АВАНГАРД» (л.д. 219</w:t>
      </w:r>
      <w:r w:rsidRPr="00492DD0" w:rsidR="00036343">
        <w:rPr>
          <w:sz w:val="16"/>
          <w:szCs w:val="16"/>
        </w:rPr>
        <w:t>-223).</w:t>
      </w:r>
    </w:p>
    <w:p w:rsidR="00036343" w:rsidRPr="00492DD0" w:rsidP="00036343">
      <w:pPr>
        <w:shd w:val="clear" w:color="auto" w:fill="FFFFFF"/>
        <w:ind w:firstLine="709"/>
        <w:jc w:val="both"/>
        <w:rPr>
          <w:color w:val="FF0000"/>
          <w:sz w:val="16"/>
          <w:szCs w:val="16"/>
        </w:rPr>
      </w:pPr>
      <w:r w:rsidRPr="00492DD0">
        <w:rPr>
          <w:sz w:val="16"/>
          <w:szCs w:val="16"/>
        </w:rPr>
        <w:t>Согласно выписке из ЕГРЮЛ от 27.04.2021 года, по адресу: Республика Крым, г. Джанкой, ул. Советская, д. 33, кв. 75 образовано юридическое лицо Товарищество собственников недвижимости «ТСЖ АВАНГАРД» (ОГРН 1189112032120, ИНН/КПП 9105018940/910501001, Огрина Л.В. является председателем правления товарищества (л.д. 195-196).</w:t>
      </w:r>
    </w:p>
    <w:p w:rsidR="00036343" w:rsidRPr="00492DD0" w:rsidP="00036343">
      <w:pPr>
        <w:ind w:firstLine="720"/>
        <w:jc w:val="both"/>
        <w:rPr>
          <w:sz w:val="16"/>
          <w:szCs w:val="16"/>
        </w:rPr>
      </w:pPr>
      <w:r w:rsidRPr="00492DD0">
        <w:rPr>
          <w:sz w:val="16"/>
          <w:szCs w:val="16"/>
        </w:rPr>
        <w:t>Согласно свидетельству о постановке на учет в налоговом органе ТСН «ТСЖ АВАНГАРД» поставлено на учет в Межрайонной ИФНС №1 по Республике Крым 25.07.2018 года (л.д. 4).</w:t>
      </w:r>
    </w:p>
    <w:p w:rsidR="00036343" w:rsidRPr="00492DD0" w:rsidP="00036343">
      <w:pPr>
        <w:shd w:val="clear" w:color="auto" w:fill="FFFFFF"/>
        <w:ind w:firstLine="709"/>
        <w:jc w:val="both"/>
        <w:rPr>
          <w:sz w:val="16"/>
          <w:szCs w:val="16"/>
        </w:rPr>
      </w:pPr>
      <w:r w:rsidRPr="00492DD0">
        <w:rPr>
          <w:sz w:val="16"/>
          <w:szCs w:val="16"/>
        </w:rPr>
        <w:t>Согласно заявлению Лаврик Н.Н. от 06.02.2018 года она вступила в члены ТСН «ТСЖ 53» (л.д. 21).</w:t>
      </w:r>
    </w:p>
    <w:p w:rsidR="00036343" w:rsidRPr="00492DD0" w:rsidP="00036343">
      <w:pPr>
        <w:shd w:val="clear" w:color="auto" w:fill="FFFFFF"/>
        <w:ind w:firstLine="709"/>
        <w:jc w:val="both"/>
        <w:rPr>
          <w:sz w:val="16"/>
          <w:szCs w:val="16"/>
        </w:rPr>
      </w:pPr>
      <w:r w:rsidRPr="00492DD0">
        <w:rPr>
          <w:sz w:val="16"/>
          <w:szCs w:val="16"/>
        </w:rPr>
        <w:t>Согласно заявлению Лаврик Н.Н. 09.08.2018 года, она вступила в члены ТСН «ТСЖ АВАНГАРД» (л.д. 20).</w:t>
      </w:r>
    </w:p>
    <w:p w:rsidR="00036343" w:rsidRPr="00492DD0" w:rsidP="00036343">
      <w:pPr>
        <w:shd w:val="clear" w:color="auto" w:fill="FFFFFF"/>
        <w:ind w:firstLine="709"/>
        <w:jc w:val="both"/>
        <w:rPr>
          <w:sz w:val="16"/>
          <w:szCs w:val="16"/>
        </w:rPr>
      </w:pPr>
      <w:r w:rsidRPr="00492DD0">
        <w:rPr>
          <w:sz w:val="16"/>
          <w:szCs w:val="16"/>
        </w:rPr>
        <w:t>09.08.2018 года между ТСН «ТСЖ АВАНГАРД» и собственником помещения по ул. Советской, д. 33 кв. 92 города Джанкоя Лаврик Н.Н. заключен договор о содержании и ремонте общего имущества в многоквартирном доме (л.д. 22).</w:t>
      </w:r>
    </w:p>
    <w:p w:rsidR="00B24A01" w:rsidRPr="00492DD0" w:rsidP="00B24A01">
      <w:pPr>
        <w:shd w:val="clear" w:color="auto" w:fill="FFFFFF"/>
        <w:ind w:firstLine="709"/>
        <w:jc w:val="both"/>
        <w:rPr>
          <w:sz w:val="16"/>
          <w:szCs w:val="16"/>
        </w:rPr>
      </w:pPr>
      <w:r w:rsidRPr="00492DD0">
        <w:rPr>
          <w:sz w:val="16"/>
          <w:szCs w:val="16"/>
        </w:rPr>
        <w:t>Протоколом №…</w:t>
      </w:r>
      <w:r w:rsidRPr="00492DD0">
        <w:rPr>
          <w:sz w:val="16"/>
          <w:szCs w:val="16"/>
        </w:rPr>
        <w:t xml:space="preserve"> внеочередного общего собрания собственников помещений в многоквартирном доме №33 по ул. Советской, проводимой в форме заочного голосования  от 01 августа 2018 года</w:t>
      </w:r>
      <w:r w:rsidRPr="00492DD0" w:rsidR="00135E86">
        <w:rPr>
          <w:sz w:val="16"/>
          <w:szCs w:val="16"/>
        </w:rPr>
        <w:t>,</w:t>
      </w:r>
      <w:r w:rsidRPr="00492DD0">
        <w:rPr>
          <w:sz w:val="16"/>
          <w:szCs w:val="16"/>
        </w:rPr>
        <w:t xml:space="preserve"> принято решение об изменении способа формирования фонда капитального ремонта МКД №33 на общем счете регионального оператора на способ формирования фонда капитального ремонта МКД №33 на специальном счете, определении ежемесячного взноса собственника помещения на капремонт МКД №33 в размере 6,16 рублей за один квадратный метр площади помещения, а также об открытии спецсчета для формирования фонда капитального ремонта МКД №33, владельцем которого будет ТСН «ТСЖ АВАНГАРД». Лицо, уполномоченное на открытие спецсчета на совершение операций с денежными средствами и взаимодействие с региональным оператором от имени собственников помещений в МКД №33, - председатель ТСН «ТСЖ АВАНГАРД» Огрина Л.В. (л.д. 8-11).</w:t>
      </w:r>
    </w:p>
    <w:p w:rsidR="00AC00FB" w:rsidRPr="00492DD0" w:rsidP="00AC00FB">
      <w:pPr>
        <w:ind w:firstLine="708"/>
        <w:jc w:val="both"/>
        <w:rPr>
          <w:sz w:val="16"/>
          <w:szCs w:val="16"/>
        </w:rPr>
      </w:pPr>
      <w:r w:rsidRPr="00492DD0">
        <w:rPr>
          <w:sz w:val="16"/>
          <w:szCs w:val="16"/>
        </w:rPr>
        <w:t>Указанные решения общего собрания недействительными не признаны, подлежат исполнению всеми собственниками жилых помещений, в том числе и теми, кто не участвовал в собрании, или приобрел жилое помещение после проведения такого собрания.</w:t>
      </w:r>
    </w:p>
    <w:p w:rsidR="00B24A01" w:rsidRPr="00492DD0" w:rsidP="00B24A01">
      <w:pPr>
        <w:shd w:val="clear" w:color="auto" w:fill="FFFFFF"/>
        <w:ind w:firstLine="709"/>
        <w:jc w:val="both"/>
        <w:rPr>
          <w:sz w:val="16"/>
          <w:szCs w:val="16"/>
        </w:rPr>
      </w:pPr>
      <w:r w:rsidRPr="00492DD0">
        <w:rPr>
          <w:sz w:val="16"/>
          <w:szCs w:val="16"/>
        </w:rPr>
        <w:t>Решением комиссии НО «РФ КРМД РК» от 30.05.2018 года в целях реализации решений общего собрания собственников прекращено формирование фонда капитального ремонта на счет регионального оператора, с 01.05.2019 года осуществлено формирование фонда капитального ремонта на специальном счете – ТСН «ТСЖ 53» (л.д. 173).</w:t>
      </w:r>
    </w:p>
    <w:p w:rsidR="00EC4AAA" w:rsidRPr="00492DD0" w:rsidP="00EC4AAA">
      <w:pPr>
        <w:autoSpaceDE w:val="0"/>
        <w:autoSpaceDN w:val="0"/>
        <w:adjustRightInd w:val="0"/>
        <w:ind w:firstLine="540"/>
        <w:jc w:val="both"/>
        <w:rPr>
          <w:sz w:val="16"/>
          <w:szCs w:val="16"/>
        </w:rPr>
      </w:pPr>
      <w:r w:rsidRPr="00492DD0">
        <w:rPr>
          <w:sz w:val="16"/>
          <w:szCs w:val="16"/>
        </w:rPr>
        <w:t xml:space="preserve">В соответствии с </w:t>
      </w:r>
      <w:hyperlink r:id="rId13" w:history="1">
        <w:r w:rsidRPr="00492DD0">
          <w:rPr>
            <w:color w:val="0000FF"/>
            <w:sz w:val="16"/>
            <w:szCs w:val="16"/>
          </w:rPr>
          <w:t>ч. 5 ст. 173</w:t>
        </w:r>
      </w:hyperlink>
      <w:r w:rsidRPr="00492DD0">
        <w:rPr>
          <w:sz w:val="16"/>
          <w:szCs w:val="16"/>
        </w:rPr>
        <w:t xml:space="preserve"> Жилищного кодекса Российской Федерации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r:id="rId14" w:history="1">
        <w:r w:rsidRPr="00492DD0">
          <w:rPr>
            <w:color w:val="0000FF"/>
            <w:sz w:val="16"/>
            <w:szCs w:val="16"/>
          </w:rPr>
          <w:t>частью 4 названной статьи</w:t>
        </w:r>
      </w:hyperlink>
      <w:r w:rsidRPr="00492DD0">
        <w:rPr>
          <w:sz w:val="16"/>
          <w:szCs w:val="16"/>
        </w:rPr>
        <w:t xml:space="preserve">, если меньший срок не установлен законом субъекта Российской Федерации, но не ранее наступления условия, указанного в </w:t>
      </w:r>
      <w:hyperlink r:id="rId15" w:history="1">
        <w:r w:rsidRPr="00492DD0">
          <w:rPr>
            <w:color w:val="0000FF"/>
            <w:sz w:val="16"/>
            <w:szCs w:val="16"/>
          </w:rPr>
          <w:t>части 2 названной статьи</w:t>
        </w:r>
      </w:hyperlink>
      <w:r w:rsidRPr="00492DD0">
        <w:rPr>
          <w:sz w:val="16"/>
          <w:szCs w:val="16"/>
        </w:rPr>
        <w:t>.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185499" w:rsidRPr="00492DD0" w:rsidP="00185499">
      <w:pPr>
        <w:autoSpaceDE w:val="0"/>
        <w:autoSpaceDN w:val="0"/>
        <w:adjustRightInd w:val="0"/>
        <w:ind w:firstLine="540"/>
        <w:jc w:val="both"/>
        <w:rPr>
          <w:sz w:val="16"/>
          <w:szCs w:val="16"/>
        </w:rPr>
      </w:pPr>
      <w:r w:rsidRPr="00492DD0">
        <w:rPr>
          <w:sz w:val="16"/>
          <w:szCs w:val="16"/>
        </w:rPr>
        <w:t>Решение комиссии НО «РФ КРМД РК» от 30.05.2018 года вступило в силу 01 мая 2019 года.</w:t>
      </w:r>
    </w:p>
    <w:p w:rsidR="00B24A01" w:rsidRPr="00492DD0" w:rsidP="00185499">
      <w:pPr>
        <w:autoSpaceDE w:val="0"/>
        <w:autoSpaceDN w:val="0"/>
        <w:adjustRightInd w:val="0"/>
        <w:ind w:firstLine="540"/>
        <w:jc w:val="both"/>
        <w:rPr>
          <w:sz w:val="16"/>
          <w:szCs w:val="16"/>
        </w:rPr>
      </w:pPr>
      <w:r w:rsidRPr="00492DD0">
        <w:rPr>
          <w:sz w:val="16"/>
          <w:szCs w:val="16"/>
        </w:rPr>
        <w:t>Согласно письму НО «РФ КРМД РК» №</w:t>
      </w:r>
      <w:r w:rsidRPr="00492DD0" w:rsidR="00492DD0">
        <w:rPr>
          <w:sz w:val="16"/>
          <w:szCs w:val="16"/>
        </w:rPr>
        <w:t>….</w:t>
      </w:r>
      <w:r w:rsidRPr="00492DD0">
        <w:rPr>
          <w:sz w:val="16"/>
          <w:szCs w:val="16"/>
        </w:rPr>
        <w:t xml:space="preserve"> от 19.06.2019 года Фонд капитального ремонта направляет в адрес ТСН «ТСЖ АВАНГАРД» платежное поручение №</w:t>
      </w:r>
      <w:r w:rsidRPr="00492DD0" w:rsidR="00492DD0">
        <w:rPr>
          <w:sz w:val="16"/>
          <w:szCs w:val="16"/>
        </w:rPr>
        <w:t>….</w:t>
      </w:r>
      <w:r w:rsidRPr="00492DD0">
        <w:rPr>
          <w:sz w:val="16"/>
          <w:szCs w:val="16"/>
        </w:rPr>
        <w:t xml:space="preserve"> от 04.06.2019 года на сумму 575058,29 рублей, перечисленных на специальный счет №40705810241000000560, открытый для формирования фонда капитального ремонта многоквартирному дому, расположенному по адресу: г. Джанкой, ул. Советская, д. 33, оборотно-сальдовую ведомость по лицевым счетам с детализацией по взносам на капитальный ремонт за весь период начислений (л.д. 70). </w:t>
      </w:r>
    </w:p>
    <w:p w:rsidR="00EC4AAA" w:rsidRPr="00492DD0" w:rsidP="00B24A01">
      <w:pPr>
        <w:shd w:val="clear" w:color="auto" w:fill="FFFFFF"/>
        <w:ind w:firstLine="709"/>
        <w:jc w:val="both"/>
        <w:rPr>
          <w:sz w:val="16"/>
          <w:szCs w:val="16"/>
        </w:rPr>
      </w:pPr>
      <w:r w:rsidRPr="00492DD0">
        <w:rPr>
          <w:sz w:val="16"/>
          <w:szCs w:val="16"/>
        </w:rPr>
        <w:t>Согласно сведениям НО «РФ КРМД РК» средства фонда капитального ремонта перечислены на специальный счет (л.д. 156-183).</w:t>
      </w:r>
    </w:p>
    <w:p w:rsidR="009F7A05" w:rsidRPr="00492DD0" w:rsidP="009F7A05">
      <w:pPr>
        <w:shd w:val="clear" w:color="auto" w:fill="FFFFFF"/>
        <w:ind w:firstLine="709"/>
        <w:jc w:val="both"/>
        <w:rPr>
          <w:sz w:val="16"/>
          <w:szCs w:val="16"/>
        </w:rPr>
      </w:pPr>
      <w:r w:rsidRPr="00492DD0">
        <w:rPr>
          <w:sz w:val="16"/>
          <w:szCs w:val="16"/>
        </w:rPr>
        <w:t>Из оборотно-сальдовой ведомости за период с 01.09.2016 по 30.04.2019 года следует, что за владельцем лицевого счета №1088949081 Лаврик Н.Н. по адресу: Республика Крым, г. Джанкой, ул. Советская, д. 33 кв. 92, числится задолженность в размере 10940,16 рублей (л.д. 72).</w:t>
      </w:r>
    </w:p>
    <w:p w:rsidR="00EB4560" w:rsidRPr="00492DD0" w:rsidP="00EB4560">
      <w:pPr>
        <w:shd w:val="clear" w:color="auto" w:fill="FFFFFF"/>
        <w:ind w:firstLine="709"/>
        <w:jc w:val="both"/>
        <w:rPr>
          <w:sz w:val="16"/>
          <w:szCs w:val="16"/>
        </w:rPr>
      </w:pPr>
      <w:r w:rsidRPr="00492DD0">
        <w:rPr>
          <w:sz w:val="16"/>
          <w:szCs w:val="16"/>
        </w:rPr>
        <w:t>Иных процессуальных, правоустанавливающих документов, вопреки доводам представителя ответчиков, подтверждающих решение собственников многоквартирного жилого дома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законодательством не предусмотрено.</w:t>
      </w:r>
    </w:p>
    <w:p w:rsidR="00B00BF3" w:rsidRPr="00492DD0" w:rsidP="00EC4AAA">
      <w:pPr>
        <w:shd w:val="clear" w:color="auto" w:fill="FFFFFF"/>
        <w:ind w:firstLine="709"/>
        <w:jc w:val="both"/>
        <w:rPr>
          <w:sz w:val="16"/>
          <w:szCs w:val="16"/>
        </w:rPr>
      </w:pPr>
      <w:r w:rsidRPr="00492DD0">
        <w:rPr>
          <w:sz w:val="16"/>
          <w:szCs w:val="16"/>
        </w:rPr>
        <w:t>Приказом ТСН «ТСЖ АВАНГАРД» №1 от 01.02.2021 года установлен размер ежемесячного взноса на капитальный ремонт общего имущества собственников МКД ТСН «ТСЖ АВАНГАРД»</w:t>
      </w:r>
      <w:r w:rsidRPr="00492DD0" w:rsidR="00532AA3">
        <w:rPr>
          <w:sz w:val="16"/>
          <w:szCs w:val="16"/>
        </w:rPr>
        <w:t xml:space="preserve"> с 01.01.2021 года в размере 6,50 рублей за 1 метр квадратный (л.д. 123).</w:t>
      </w:r>
    </w:p>
    <w:p w:rsidR="00B24A01" w:rsidRPr="00492DD0" w:rsidP="00B24A01">
      <w:pPr>
        <w:autoSpaceDE w:val="0"/>
        <w:autoSpaceDN w:val="0"/>
        <w:adjustRightInd w:val="0"/>
        <w:ind w:firstLine="540"/>
        <w:jc w:val="both"/>
        <w:rPr>
          <w:sz w:val="16"/>
          <w:szCs w:val="16"/>
        </w:rPr>
      </w:pPr>
      <w:hyperlink r:id="rId16" w:history="1">
        <w:r w:rsidRPr="00492DD0">
          <w:rPr>
            <w:color w:val="0000FF"/>
            <w:sz w:val="16"/>
            <w:szCs w:val="16"/>
          </w:rPr>
          <w:t>Частью 2 статьи 171</w:t>
        </w:r>
      </w:hyperlink>
      <w:r w:rsidRPr="00492DD0">
        <w:rPr>
          <w:sz w:val="16"/>
          <w:szCs w:val="16"/>
        </w:rPr>
        <w:t xml:space="preserve"> Жилищного кодекса Российской Федерации определено, что в случае формирования фонда капитального ремонта на специальном счете, открытом на имя лица, указанного в </w:t>
      </w:r>
      <w:hyperlink r:id="rId17" w:history="1">
        <w:r w:rsidRPr="00492DD0">
          <w:rPr>
            <w:color w:val="0000FF"/>
            <w:sz w:val="16"/>
            <w:szCs w:val="16"/>
          </w:rPr>
          <w:t>части 3 статьи 175</w:t>
        </w:r>
      </w:hyperlink>
      <w:r w:rsidRPr="00492DD0">
        <w:rPr>
          <w:sz w:val="16"/>
          <w:szCs w:val="16"/>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18" w:history="1">
        <w:r w:rsidRPr="00492DD0">
          <w:rPr>
            <w:color w:val="0000FF"/>
            <w:sz w:val="16"/>
            <w:szCs w:val="16"/>
          </w:rPr>
          <w:t>частью 2 статьи 155</w:t>
        </w:r>
      </w:hyperlink>
      <w:r w:rsidRPr="00492DD0">
        <w:rPr>
          <w:sz w:val="16"/>
          <w:szCs w:val="16"/>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B00BF3" w:rsidRPr="00492DD0" w:rsidP="00F23850">
      <w:pPr>
        <w:ind w:firstLine="708"/>
        <w:jc w:val="both"/>
        <w:rPr>
          <w:sz w:val="16"/>
          <w:szCs w:val="16"/>
        </w:rPr>
      </w:pPr>
      <w:r w:rsidRPr="00492DD0">
        <w:rPr>
          <w:sz w:val="16"/>
          <w:szCs w:val="16"/>
        </w:rPr>
        <w:t>Протоколом №…</w:t>
      </w:r>
      <w:r w:rsidRPr="00492DD0" w:rsidR="00EC4AAA">
        <w:rPr>
          <w:sz w:val="16"/>
          <w:szCs w:val="16"/>
        </w:rPr>
        <w:t xml:space="preserve"> общего собрания собственников помещений в многоквартирном доме №33 по ул. Советской от 14.02.2018 года принято решение об определении следующего порядка предоставления платежных документов – по расчетным книжкам; расходы, связанные с изготовлением расчетных книжек, возложить на ТСН «ТСЖ 53», члены правления которого на безоплатной основе выдадут эти книжки собственникам квартир и будут контролировать оплату взносов на капитальный ремонт по своим подъездам (л.д. 129-132)</w:t>
      </w:r>
      <w:r w:rsidRPr="00492DD0" w:rsidR="00930499">
        <w:rPr>
          <w:sz w:val="16"/>
          <w:szCs w:val="16"/>
        </w:rPr>
        <w:t>.</w:t>
      </w:r>
    </w:p>
    <w:p w:rsidR="00930499" w:rsidRPr="00492DD0" w:rsidP="00930499">
      <w:pPr>
        <w:ind w:firstLine="708"/>
        <w:jc w:val="both"/>
        <w:rPr>
          <w:sz w:val="16"/>
          <w:szCs w:val="16"/>
        </w:rPr>
      </w:pPr>
      <w:r w:rsidRPr="00492DD0">
        <w:rPr>
          <w:sz w:val="16"/>
          <w:szCs w:val="16"/>
        </w:rPr>
        <w:t xml:space="preserve">Согласно расчету задолженности, представленному истцом, по состоянию на март 2021 года за собственниками жилого помещения по адресу: Республика Крым, г. Джанкой, ул. Советская, д. 33 кв. 92, числится задолженность в размере 5864,63 рублей (л.д. 136). </w:t>
      </w:r>
    </w:p>
    <w:p w:rsidR="00930499" w:rsidRPr="00492DD0" w:rsidP="00930499">
      <w:pPr>
        <w:ind w:firstLine="708"/>
        <w:jc w:val="both"/>
        <w:rPr>
          <w:sz w:val="16"/>
          <w:szCs w:val="16"/>
        </w:rPr>
      </w:pPr>
      <w:r w:rsidRPr="00492DD0">
        <w:rPr>
          <w:sz w:val="16"/>
          <w:szCs w:val="16"/>
        </w:rPr>
        <w:t>Предметом доводов ответчика по настоящему спору является законность действий истца по определению задолженности по оплате взносов на капитальный ремонт общего имущества МКД в сумме 5864,63 рубля за период с ноября 2018 по март 2021 года. Таким образом, юридически значимыми обстоятельствами, подлежащими установлению, являются обстоятельства наличия либо отсутствия у ответчика задолженности за данный период.</w:t>
      </w:r>
    </w:p>
    <w:p w:rsidR="00F86CF6" w:rsidRPr="00492DD0" w:rsidP="00F86CF6">
      <w:pPr>
        <w:autoSpaceDE w:val="0"/>
        <w:autoSpaceDN w:val="0"/>
        <w:adjustRightInd w:val="0"/>
        <w:ind w:firstLine="540"/>
        <w:jc w:val="both"/>
        <w:rPr>
          <w:sz w:val="16"/>
          <w:szCs w:val="16"/>
        </w:rPr>
      </w:pPr>
      <w:r w:rsidRPr="00492DD0">
        <w:rPr>
          <w:sz w:val="16"/>
          <w:szCs w:val="16"/>
        </w:rPr>
        <w:t xml:space="preserve">Из расчета задолженности, представленного истцом, следует, что в период с сентября 2016 года по июнь 2020 года Лаврик Н.Н., Лаврик О.М. начислялась плата на капитальный ремонт общего имущества МКД в размере 341,88 рублей ежемесячно (л.д. 6-7), за период с июль 2020 по декабрь 2020 года в размере </w:t>
      </w:r>
      <w:r w:rsidRPr="00492DD0">
        <w:rPr>
          <w:sz w:val="16"/>
          <w:szCs w:val="16"/>
        </w:rPr>
        <w:t>316,01 рублей ежемесячно</w:t>
      </w:r>
      <w:r w:rsidRPr="00492DD0">
        <w:rPr>
          <w:sz w:val="16"/>
          <w:szCs w:val="16"/>
        </w:rPr>
        <w:t xml:space="preserve">, </w:t>
      </w:r>
      <w:r w:rsidRPr="00492DD0">
        <w:rPr>
          <w:sz w:val="16"/>
          <w:szCs w:val="16"/>
        </w:rPr>
        <w:t>с января 2021 по март 2021 года в размере 333,45 рублей за каждый месяц (л.д. 136).</w:t>
      </w:r>
    </w:p>
    <w:p w:rsidR="00DE1BF4" w:rsidRPr="00492DD0" w:rsidP="00DE1BF4">
      <w:pPr>
        <w:autoSpaceDE w:val="0"/>
        <w:autoSpaceDN w:val="0"/>
        <w:adjustRightInd w:val="0"/>
        <w:ind w:firstLine="540"/>
        <w:jc w:val="both"/>
        <w:rPr>
          <w:sz w:val="16"/>
          <w:szCs w:val="16"/>
        </w:rPr>
      </w:pPr>
      <w:r w:rsidRPr="00492DD0">
        <w:rPr>
          <w:sz w:val="16"/>
          <w:szCs w:val="16"/>
        </w:rPr>
        <w:t>Ответчиками</w:t>
      </w:r>
      <w:r w:rsidRPr="00492DD0" w:rsidR="00930499">
        <w:rPr>
          <w:sz w:val="16"/>
          <w:szCs w:val="16"/>
        </w:rPr>
        <w:t xml:space="preserve"> в материалы дела представлены квитанции об оплате коммунальных услуг</w:t>
      </w:r>
      <w:r w:rsidRPr="00492DD0">
        <w:rPr>
          <w:sz w:val="16"/>
          <w:szCs w:val="16"/>
        </w:rPr>
        <w:t xml:space="preserve"> за период с 01.06.2019 по 01.11.2019 года в размере 1709,00 рублей (№106/1 от 24.06.2019 г.), за период с 01.11.2019 по 01.12.2019 года в размере 683,76 рублей (№98/1 от 25.09.2019 года), за период с января по март 2020 года в размере 1025,00 рублей (№27/1 от 21.10.2019 года), за июль 2020 года в размере 1368,00 рублей (№15/1 от 28.07.2020 года), за ноябрь 2020 года в размере 1579,50 рублей (№20/1 от 13.11.2020 года), за 2019 год в размере 2393,00 рублей (№12/1 от 30.12.2020 года), за март 2021 года в размере 1000,00 рублей (№1/1 от 01.03.2021 года), за март 2021 года в размере 2000,00 рублей (№3/1 от 03.03.2021 года), за октябрь, ноябрь, декабрь 2019 года в размере 1000,00 рублей (№62/1 от 19.03.2021 года (л.д. </w:t>
      </w:r>
      <w:r w:rsidRPr="00492DD0">
        <w:rPr>
          <w:sz w:val="16"/>
          <w:szCs w:val="16"/>
        </w:rPr>
        <w:t>83-98</w:t>
      </w:r>
      <w:r w:rsidRPr="00492DD0" w:rsidR="00930499">
        <w:rPr>
          <w:sz w:val="16"/>
          <w:szCs w:val="16"/>
        </w:rPr>
        <w:t>), в которых указано назначение платежа, то есть период оплаты.</w:t>
      </w:r>
    </w:p>
    <w:p w:rsidR="005E4539" w:rsidRPr="00492DD0" w:rsidP="005E4539">
      <w:pPr>
        <w:autoSpaceDE w:val="0"/>
        <w:autoSpaceDN w:val="0"/>
        <w:adjustRightInd w:val="0"/>
        <w:ind w:firstLine="540"/>
        <w:jc w:val="both"/>
        <w:rPr>
          <w:sz w:val="16"/>
          <w:szCs w:val="16"/>
        </w:rPr>
      </w:pPr>
      <w:r w:rsidRPr="00492DD0">
        <w:rPr>
          <w:sz w:val="16"/>
          <w:szCs w:val="16"/>
        </w:rPr>
        <w:t xml:space="preserve">Таким образом, </w:t>
      </w:r>
      <w:r w:rsidRPr="00492DD0" w:rsidR="00DE1BF4">
        <w:rPr>
          <w:sz w:val="16"/>
          <w:szCs w:val="16"/>
        </w:rPr>
        <w:t>ответчиком</w:t>
      </w:r>
      <w:r w:rsidRPr="00492DD0">
        <w:rPr>
          <w:sz w:val="16"/>
          <w:szCs w:val="16"/>
        </w:rPr>
        <w:t xml:space="preserve"> представлены доказательства, свидетельствующие об оплате </w:t>
      </w:r>
      <w:r w:rsidRPr="00492DD0" w:rsidR="00DE1BF4">
        <w:rPr>
          <w:sz w:val="16"/>
          <w:szCs w:val="16"/>
        </w:rPr>
        <w:t xml:space="preserve">взносов на капитальный ремонт общего имущества многоквартирного жилого дома за 2019 год, за период с января 2020 года по март 2020 года, июль 2020 года, ноябрь </w:t>
      </w:r>
      <w:r w:rsidRPr="00492DD0" w:rsidR="00DE1BF4">
        <w:rPr>
          <w:sz w:val="16"/>
          <w:szCs w:val="16"/>
        </w:rPr>
        <w:t xml:space="preserve">2020 года, март 2021 года, </w:t>
      </w:r>
      <w:r w:rsidRPr="00492DD0">
        <w:rPr>
          <w:sz w:val="16"/>
          <w:szCs w:val="16"/>
        </w:rPr>
        <w:t xml:space="preserve">в связи с чем действия </w:t>
      </w:r>
      <w:r w:rsidRPr="00492DD0">
        <w:rPr>
          <w:sz w:val="16"/>
          <w:szCs w:val="16"/>
        </w:rPr>
        <w:t>истца</w:t>
      </w:r>
      <w:r w:rsidRPr="00492DD0">
        <w:rPr>
          <w:sz w:val="16"/>
          <w:szCs w:val="16"/>
        </w:rPr>
        <w:t xml:space="preserve"> по начислению задолженности за данные периоды в общей сумме</w:t>
      </w:r>
      <w:r w:rsidRPr="00492DD0">
        <w:rPr>
          <w:sz w:val="16"/>
          <w:szCs w:val="16"/>
        </w:rPr>
        <w:t xml:space="preserve"> 6093,67 рублей (за 2019 год = 341,88 * 12 = 4102,56 рублей + с января 2020 по март 2020 года = 341,88 * 3 = 1025,64 рублей + за июль 2020 года = 316,01 рублей + за ноябрь 2020 года = 316,01 рублей + за март 2021 года = 333,45 рублей), нельзя признать правомерными.</w:t>
      </w:r>
    </w:p>
    <w:p w:rsidR="005E4539" w:rsidRPr="00492DD0" w:rsidP="005E4539">
      <w:pPr>
        <w:autoSpaceDE w:val="0"/>
        <w:autoSpaceDN w:val="0"/>
        <w:adjustRightInd w:val="0"/>
        <w:ind w:firstLine="540"/>
        <w:jc w:val="both"/>
        <w:rPr>
          <w:sz w:val="16"/>
          <w:szCs w:val="16"/>
        </w:rPr>
      </w:pPr>
      <w:r w:rsidRPr="00492DD0">
        <w:rPr>
          <w:sz w:val="16"/>
          <w:szCs w:val="16"/>
        </w:rPr>
        <w:t xml:space="preserve">Согласно разъяснениям, данным в </w:t>
      </w:r>
      <w:hyperlink r:id="rId19" w:history="1">
        <w:r w:rsidRPr="00492DD0">
          <w:rPr>
            <w:color w:val="0000FF"/>
            <w:sz w:val="16"/>
            <w:szCs w:val="16"/>
          </w:rPr>
          <w:t>абз. 2 пункта 32</w:t>
        </w:r>
      </w:hyperlink>
      <w:r w:rsidRPr="00492DD0">
        <w:rPr>
          <w:sz w:val="16"/>
          <w:szCs w:val="16"/>
        </w:rPr>
        <w:t xml:space="preserve">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w:t>
      </w:r>
    </w:p>
    <w:p w:rsidR="005E4539" w:rsidRPr="00492DD0" w:rsidP="005E4539">
      <w:pPr>
        <w:autoSpaceDE w:val="0"/>
        <w:autoSpaceDN w:val="0"/>
        <w:adjustRightInd w:val="0"/>
        <w:ind w:firstLine="540"/>
        <w:jc w:val="both"/>
        <w:rPr>
          <w:sz w:val="16"/>
          <w:szCs w:val="16"/>
        </w:rPr>
      </w:pPr>
      <w:r w:rsidRPr="00492DD0">
        <w:rPr>
          <w:sz w:val="16"/>
          <w:szCs w:val="16"/>
        </w:rPr>
        <w:t xml:space="preserve">Поскольку </w:t>
      </w:r>
      <w:r w:rsidRPr="00492DD0">
        <w:rPr>
          <w:sz w:val="16"/>
          <w:szCs w:val="16"/>
        </w:rPr>
        <w:t>ответчики</w:t>
      </w:r>
      <w:r w:rsidRPr="00492DD0">
        <w:rPr>
          <w:sz w:val="16"/>
          <w:szCs w:val="16"/>
        </w:rPr>
        <w:t xml:space="preserve"> при внесении платежей за </w:t>
      </w:r>
      <w:r w:rsidRPr="00492DD0">
        <w:rPr>
          <w:sz w:val="16"/>
          <w:szCs w:val="16"/>
        </w:rPr>
        <w:t>вышеуказанные периоды</w:t>
      </w:r>
      <w:r w:rsidRPr="00492DD0">
        <w:rPr>
          <w:sz w:val="16"/>
          <w:szCs w:val="16"/>
        </w:rPr>
        <w:t xml:space="preserve"> указал</w:t>
      </w:r>
      <w:r w:rsidRPr="00492DD0">
        <w:rPr>
          <w:sz w:val="16"/>
          <w:szCs w:val="16"/>
        </w:rPr>
        <w:t>и</w:t>
      </w:r>
      <w:r w:rsidRPr="00492DD0">
        <w:rPr>
          <w:sz w:val="16"/>
          <w:szCs w:val="16"/>
        </w:rPr>
        <w:t xml:space="preserve"> в платежных документах расчетные периоды, то внесенные денежные средства подлежали зачету за указанны</w:t>
      </w:r>
      <w:r w:rsidRPr="00492DD0">
        <w:rPr>
          <w:sz w:val="16"/>
          <w:szCs w:val="16"/>
        </w:rPr>
        <w:t>е</w:t>
      </w:r>
      <w:r w:rsidRPr="00492DD0">
        <w:rPr>
          <w:sz w:val="16"/>
          <w:szCs w:val="16"/>
        </w:rPr>
        <w:t xml:space="preserve"> в платежн</w:t>
      </w:r>
      <w:r w:rsidRPr="00492DD0">
        <w:rPr>
          <w:sz w:val="16"/>
          <w:szCs w:val="16"/>
        </w:rPr>
        <w:t>ых</w:t>
      </w:r>
      <w:r w:rsidRPr="00492DD0">
        <w:rPr>
          <w:sz w:val="16"/>
          <w:szCs w:val="16"/>
        </w:rPr>
        <w:t xml:space="preserve"> документ</w:t>
      </w:r>
      <w:r w:rsidRPr="00492DD0">
        <w:rPr>
          <w:sz w:val="16"/>
          <w:szCs w:val="16"/>
        </w:rPr>
        <w:t>ах</w:t>
      </w:r>
      <w:r w:rsidRPr="00492DD0">
        <w:rPr>
          <w:sz w:val="16"/>
          <w:szCs w:val="16"/>
        </w:rPr>
        <w:t xml:space="preserve"> период</w:t>
      </w:r>
      <w:r w:rsidRPr="00492DD0">
        <w:rPr>
          <w:sz w:val="16"/>
          <w:szCs w:val="16"/>
        </w:rPr>
        <w:t>ы</w:t>
      </w:r>
      <w:r w:rsidRPr="00492DD0">
        <w:rPr>
          <w:sz w:val="16"/>
          <w:szCs w:val="16"/>
        </w:rPr>
        <w:t xml:space="preserve"> в размере начислений за данный период и не могли быть зачтены </w:t>
      </w:r>
      <w:r w:rsidRPr="00492DD0">
        <w:rPr>
          <w:sz w:val="16"/>
          <w:szCs w:val="16"/>
        </w:rPr>
        <w:t>истцом</w:t>
      </w:r>
      <w:r w:rsidRPr="00492DD0">
        <w:rPr>
          <w:sz w:val="16"/>
          <w:szCs w:val="16"/>
        </w:rPr>
        <w:t xml:space="preserve"> в счет оплаты предыдущей задолженности.</w:t>
      </w:r>
    </w:p>
    <w:p w:rsidR="005E4539" w:rsidRPr="00492DD0" w:rsidP="005E4539">
      <w:pPr>
        <w:autoSpaceDE w:val="0"/>
        <w:autoSpaceDN w:val="0"/>
        <w:adjustRightInd w:val="0"/>
        <w:ind w:firstLine="540"/>
        <w:jc w:val="both"/>
        <w:rPr>
          <w:sz w:val="16"/>
          <w:szCs w:val="16"/>
        </w:rPr>
      </w:pPr>
      <w:r w:rsidRPr="00492DD0">
        <w:rPr>
          <w:sz w:val="16"/>
          <w:szCs w:val="16"/>
        </w:rPr>
        <w:t xml:space="preserve">Согласно разъяснениям, содержащимся в </w:t>
      </w:r>
      <w:hyperlink r:id="rId20" w:history="1">
        <w:r w:rsidRPr="00492DD0">
          <w:rPr>
            <w:color w:val="0000FF"/>
            <w:sz w:val="16"/>
            <w:szCs w:val="16"/>
          </w:rPr>
          <w:t>абз. 3</w:t>
        </w:r>
      </w:hyperlink>
      <w:r w:rsidRPr="00492DD0">
        <w:rPr>
          <w:sz w:val="16"/>
          <w:szCs w:val="16"/>
        </w:rPr>
        <w:t xml:space="preserve">, </w:t>
      </w:r>
      <w:hyperlink r:id="rId21" w:history="1">
        <w:r w:rsidRPr="00492DD0">
          <w:rPr>
            <w:color w:val="0000FF"/>
            <w:sz w:val="16"/>
            <w:szCs w:val="16"/>
          </w:rPr>
          <w:t>4 п. 32</w:t>
        </w:r>
      </w:hyperlink>
      <w:r w:rsidRPr="00492DD0">
        <w:rPr>
          <w:sz w:val="16"/>
          <w:szCs w:val="16"/>
        </w:rPr>
        <w:t xml:space="preserve"> Постановления Пленума Верховного Суда РФ от 27.06.2017 г. N 22 "О некоторых вопросах рассмотрения судами споров по оплате коммунальных услуг и жилого помещения, занимаемого гражданином в многоквартирном доме по договору социального найма или принадлежащего им на праве собственности" если платежный документ не содержит данных о расчетном периоде, денежные средства, внесенные на основании данного платежного документа, засчитываются в счет оплаты жилого помещения и коммунальных услуг за период, указанный гражданином (</w:t>
      </w:r>
      <w:hyperlink r:id="rId22" w:history="1">
        <w:r w:rsidRPr="00492DD0">
          <w:rPr>
            <w:color w:val="0000FF"/>
            <w:sz w:val="16"/>
            <w:szCs w:val="16"/>
          </w:rPr>
          <w:t>ст. 319.1</w:t>
        </w:r>
      </w:hyperlink>
      <w:r w:rsidRPr="00492DD0">
        <w:rPr>
          <w:sz w:val="16"/>
          <w:szCs w:val="16"/>
        </w:rPr>
        <w:t xml:space="preserve"> ГК РФ).</w:t>
      </w:r>
    </w:p>
    <w:p w:rsidR="005E4539" w:rsidRPr="00492DD0" w:rsidP="005E4539">
      <w:pPr>
        <w:autoSpaceDE w:val="0"/>
        <w:autoSpaceDN w:val="0"/>
        <w:adjustRightInd w:val="0"/>
        <w:ind w:firstLine="540"/>
        <w:jc w:val="both"/>
        <w:rPr>
          <w:sz w:val="16"/>
          <w:szCs w:val="16"/>
        </w:rPr>
      </w:pPr>
      <w:r w:rsidRPr="00492DD0">
        <w:rPr>
          <w:sz w:val="16"/>
          <w:szCs w:val="16"/>
        </w:rPr>
        <w:t>В случае, когда наниматель (собственник) не указал, в счет какого расчетного периода им осуществлено исполнение, исполненное засчитывается за периоды, по которым срок исковой давности не истек (</w:t>
      </w:r>
      <w:hyperlink r:id="rId23" w:history="1">
        <w:r w:rsidRPr="00492DD0">
          <w:rPr>
            <w:color w:val="0000FF"/>
            <w:sz w:val="16"/>
            <w:szCs w:val="16"/>
          </w:rPr>
          <w:t>ч. 1 ст. 7</w:t>
        </w:r>
      </w:hyperlink>
      <w:r w:rsidRPr="00492DD0">
        <w:rPr>
          <w:sz w:val="16"/>
          <w:szCs w:val="16"/>
        </w:rPr>
        <w:t xml:space="preserve"> ЖК РФ, </w:t>
      </w:r>
      <w:hyperlink r:id="rId24" w:history="1">
        <w:r w:rsidRPr="00492DD0">
          <w:rPr>
            <w:color w:val="0000FF"/>
            <w:sz w:val="16"/>
            <w:szCs w:val="16"/>
          </w:rPr>
          <w:t>п. 3 ст. 199</w:t>
        </w:r>
      </w:hyperlink>
      <w:r w:rsidRPr="00492DD0">
        <w:rPr>
          <w:sz w:val="16"/>
          <w:szCs w:val="16"/>
        </w:rPr>
        <w:t xml:space="preserve">, </w:t>
      </w:r>
      <w:hyperlink r:id="rId25" w:history="1">
        <w:r w:rsidRPr="00492DD0">
          <w:rPr>
            <w:color w:val="0000FF"/>
            <w:sz w:val="16"/>
            <w:szCs w:val="16"/>
          </w:rPr>
          <w:t>п. 3 ст. 319.1</w:t>
        </w:r>
      </w:hyperlink>
      <w:r w:rsidRPr="00492DD0">
        <w:rPr>
          <w:sz w:val="16"/>
          <w:szCs w:val="16"/>
        </w:rPr>
        <w:t xml:space="preserve"> ГК РФ).</w:t>
      </w:r>
    </w:p>
    <w:p w:rsidR="005E4539" w:rsidRPr="00492DD0" w:rsidP="005E4539">
      <w:pPr>
        <w:autoSpaceDE w:val="0"/>
        <w:autoSpaceDN w:val="0"/>
        <w:adjustRightInd w:val="0"/>
        <w:ind w:firstLine="540"/>
        <w:jc w:val="both"/>
        <w:rPr>
          <w:sz w:val="16"/>
          <w:szCs w:val="16"/>
        </w:rPr>
      </w:pPr>
      <w:r w:rsidRPr="00492DD0">
        <w:rPr>
          <w:sz w:val="16"/>
          <w:szCs w:val="16"/>
        </w:rPr>
        <w:t>Поскольку ответчики при внесении платежей указывали платежные периоды и виды оплачиваемых услуг, то внесенные ответчиками денежные средства подлежали зачету за указанный в платежном документе период в размере начислений за данный период, а оставшаяся сумма - распределению на оплату периода ранее образованной задолженности.</w:t>
      </w:r>
    </w:p>
    <w:p w:rsidR="00A06903" w:rsidRPr="00492DD0" w:rsidP="005E4539">
      <w:pPr>
        <w:autoSpaceDE w:val="0"/>
        <w:autoSpaceDN w:val="0"/>
        <w:adjustRightInd w:val="0"/>
        <w:ind w:firstLine="540"/>
        <w:jc w:val="both"/>
        <w:rPr>
          <w:sz w:val="16"/>
          <w:szCs w:val="16"/>
        </w:rPr>
      </w:pPr>
      <w:r w:rsidRPr="00492DD0">
        <w:rPr>
          <w:sz w:val="16"/>
          <w:szCs w:val="16"/>
        </w:rPr>
        <w:t xml:space="preserve">Из материалов дела следует, что квитанция </w:t>
      </w:r>
      <w:r w:rsidRPr="00492DD0" w:rsidR="00275C70">
        <w:rPr>
          <w:sz w:val="16"/>
          <w:szCs w:val="16"/>
        </w:rPr>
        <w:t xml:space="preserve">в размере 1368,00 рублей (№15/1 от 28.07.2020 года) была направлена на погашение задолженности только за июль 2020 года (должно было быть оплачено за июль 2020 года 316,01 рублей), и, таким образом, оставшаяся часть суммы в размере 1051,99 рублей подлежит распределению на оплату периода ранее образованной задолженности за период с июля 2017 года по </w:t>
      </w:r>
      <w:r w:rsidRPr="00492DD0" w:rsidR="00E02381">
        <w:rPr>
          <w:sz w:val="16"/>
          <w:szCs w:val="16"/>
        </w:rPr>
        <w:t>ок</w:t>
      </w:r>
      <w:r w:rsidRPr="00492DD0" w:rsidR="00B8185A">
        <w:rPr>
          <w:sz w:val="16"/>
          <w:szCs w:val="16"/>
        </w:rPr>
        <w:t>т</w:t>
      </w:r>
      <w:r w:rsidRPr="00492DD0" w:rsidR="00275C70">
        <w:rPr>
          <w:sz w:val="16"/>
          <w:szCs w:val="16"/>
        </w:rPr>
        <w:t>ябрь 2017 года в пределах сроков исковой давности</w:t>
      </w:r>
      <w:r w:rsidRPr="00492DD0" w:rsidR="00E02381">
        <w:rPr>
          <w:sz w:val="16"/>
          <w:szCs w:val="16"/>
        </w:rPr>
        <w:t xml:space="preserve"> (за июль 2017 года – 341,88 рублей, август 2017 года – 341,88 рублей, сентябрь 2017 года – 341,88 рублей, октябрь 2017 года – 26,35 рублей),</w:t>
      </w:r>
      <w:r w:rsidRPr="00492DD0" w:rsidR="00275C70">
        <w:rPr>
          <w:sz w:val="16"/>
          <w:szCs w:val="16"/>
        </w:rPr>
        <w:t xml:space="preserve"> квитанция в размере 1579,50 рублей (№20/1 от 13.11.2020 года) была направлена на погашение задолженности только за ноябрь 2020 года (должно быть оплачено за ноябрь 2020 года </w:t>
      </w:r>
      <w:r w:rsidRPr="00492DD0">
        <w:rPr>
          <w:sz w:val="16"/>
          <w:szCs w:val="16"/>
        </w:rPr>
        <w:t xml:space="preserve">316,01 рублей), и, таким образом, оставшаяся часть суммы в размере 1263,49 рублей подлежит распределению на оплату периода ранее образованной задолженности за период с </w:t>
      </w:r>
      <w:r w:rsidRPr="00492DD0" w:rsidR="00E02381">
        <w:rPr>
          <w:sz w:val="16"/>
          <w:szCs w:val="16"/>
        </w:rPr>
        <w:t>но</w:t>
      </w:r>
      <w:r w:rsidRPr="00492DD0">
        <w:rPr>
          <w:sz w:val="16"/>
          <w:szCs w:val="16"/>
        </w:rPr>
        <w:t xml:space="preserve">ября 2017 года по </w:t>
      </w:r>
      <w:r w:rsidRPr="00492DD0" w:rsidR="00E02381">
        <w:rPr>
          <w:sz w:val="16"/>
          <w:szCs w:val="16"/>
        </w:rPr>
        <w:t>январь</w:t>
      </w:r>
      <w:r w:rsidRPr="00492DD0">
        <w:rPr>
          <w:sz w:val="16"/>
          <w:szCs w:val="16"/>
        </w:rPr>
        <w:t xml:space="preserve"> 2018 года в пределах сроков исковой давности</w:t>
      </w:r>
      <w:r w:rsidRPr="00492DD0" w:rsidR="00E02381">
        <w:rPr>
          <w:sz w:val="16"/>
          <w:szCs w:val="16"/>
        </w:rPr>
        <w:t xml:space="preserve"> (ноябрь 2017 года – 341,88 рублей, декабрь 2017 года – 341,88 рублей, январь 2018 года – 341,88 рублей, февраль 2018 года -237,85 рублей)</w:t>
      </w:r>
      <w:r w:rsidRPr="00492DD0">
        <w:rPr>
          <w:sz w:val="16"/>
          <w:szCs w:val="16"/>
        </w:rPr>
        <w:t>.</w:t>
      </w:r>
    </w:p>
    <w:p w:rsidR="00A06903" w:rsidRPr="00492DD0" w:rsidP="005E4539">
      <w:pPr>
        <w:autoSpaceDE w:val="0"/>
        <w:autoSpaceDN w:val="0"/>
        <w:adjustRightInd w:val="0"/>
        <w:ind w:firstLine="540"/>
        <w:jc w:val="both"/>
        <w:rPr>
          <w:sz w:val="16"/>
          <w:szCs w:val="16"/>
        </w:rPr>
      </w:pPr>
      <w:r w:rsidRPr="00492DD0">
        <w:rPr>
          <w:sz w:val="16"/>
          <w:szCs w:val="16"/>
        </w:rPr>
        <w:t xml:space="preserve">Поскольку  квитанция в размере 2393,00 рублей (№12/1 от 30.12.2020 года) была направлена на погашение задолженности только за 2019 год, вместе с тем ответчиками ранее вносились платежи в размере 2392,76 рублей на погашение задолженности за указанный период, а подлежало оплате за 2019 год всего 4102,56 рублей, то оставшаяся часть суммы в размере 683,20 рублей подлежит распределению на оплату периода ранее образованной задолженности за период с </w:t>
      </w:r>
      <w:r w:rsidRPr="00492DD0" w:rsidR="00E02381">
        <w:rPr>
          <w:sz w:val="16"/>
          <w:szCs w:val="16"/>
        </w:rPr>
        <w:t>февраля</w:t>
      </w:r>
      <w:r w:rsidRPr="00492DD0" w:rsidR="00580FE4">
        <w:rPr>
          <w:sz w:val="16"/>
          <w:szCs w:val="16"/>
        </w:rPr>
        <w:t xml:space="preserve"> 2018 года </w:t>
      </w:r>
      <w:r w:rsidRPr="00492DD0">
        <w:rPr>
          <w:sz w:val="16"/>
          <w:szCs w:val="16"/>
        </w:rPr>
        <w:t xml:space="preserve">по </w:t>
      </w:r>
      <w:r w:rsidRPr="00492DD0" w:rsidR="00E02381">
        <w:rPr>
          <w:sz w:val="16"/>
          <w:szCs w:val="16"/>
        </w:rPr>
        <w:t xml:space="preserve">апрель </w:t>
      </w:r>
      <w:r w:rsidRPr="00492DD0">
        <w:rPr>
          <w:sz w:val="16"/>
          <w:szCs w:val="16"/>
        </w:rPr>
        <w:t>2018 года в пределах сроков исковой давности</w:t>
      </w:r>
      <w:r w:rsidRPr="00492DD0" w:rsidR="00E02381">
        <w:rPr>
          <w:sz w:val="16"/>
          <w:szCs w:val="16"/>
        </w:rPr>
        <w:t xml:space="preserve"> (февраль 2018 года – 104,03 рублей, март 2018 года – 341,88 рублей, апрель 2018 года – 237,29 рублей)</w:t>
      </w:r>
      <w:r w:rsidRPr="00492DD0">
        <w:rPr>
          <w:sz w:val="16"/>
          <w:szCs w:val="16"/>
        </w:rPr>
        <w:t>.</w:t>
      </w:r>
    </w:p>
    <w:p w:rsidR="00A06903" w:rsidRPr="00492DD0" w:rsidP="005E4539">
      <w:pPr>
        <w:autoSpaceDE w:val="0"/>
        <w:autoSpaceDN w:val="0"/>
        <w:adjustRightInd w:val="0"/>
        <w:ind w:firstLine="540"/>
        <w:jc w:val="both"/>
        <w:rPr>
          <w:sz w:val="16"/>
          <w:szCs w:val="16"/>
        </w:rPr>
      </w:pPr>
      <w:r w:rsidRPr="00492DD0">
        <w:rPr>
          <w:sz w:val="16"/>
          <w:szCs w:val="16"/>
        </w:rPr>
        <w:t xml:space="preserve">Поскольку квитанция в размере 1000,00 рублей (№1/1 от 01.03.2021 года) была направлена на погашение задолженности только за март 2021 года, а подлежало оплате за март 2021 года 333,45 рублей, то оставшаяся часть суммы в размере 666,55 рублей подлежит распределению на оплату ранее образованной задолженности за период с </w:t>
      </w:r>
      <w:r w:rsidRPr="00492DD0" w:rsidR="00E02381">
        <w:rPr>
          <w:sz w:val="16"/>
          <w:szCs w:val="16"/>
        </w:rPr>
        <w:t>апреля</w:t>
      </w:r>
      <w:r w:rsidRPr="00492DD0" w:rsidR="00580FE4">
        <w:rPr>
          <w:sz w:val="16"/>
          <w:szCs w:val="16"/>
        </w:rPr>
        <w:t xml:space="preserve"> </w:t>
      </w:r>
      <w:r w:rsidRPr="00492DD0">
        <w:rPr>
          <w:sz w:val="16"/>
          <w:szCs w:val="16"/>
        </w:rPr>
        <w:t xml:space="preserve">2018 по </w:t>
      </w:r>
      <w:r w:rsidRPr="00492DD0" w:rsidR="00E02381">
        <w:rPr>
          <w:sz w:val="16"/>
          <w:szCs w:val="16"/>
        </w:rPr>
        <w:t>июнь</w:t>
      </w:r>
      <w:r w:rsidRPr="00492DD0">
        <w:rPr>
          <w:sz w:val="16"/>
          <w:szCs w:val="16"/>
        </w:rPr>
        <w:t xml:space="preserve"> 2018 года</w:t>
      </w:r>
      <w:r w:rsidRPr="00492DD0" w:rsidR="00E02381">
        <w:rPr>
          <w:sz w:val="16"/>
          <w:szCs w:val="16"/>
        </w:rPr>
        <w:t xml:space="preserve"> (апрель 2018 года – 104,59 рублей, май 2018 года – 341,88 рублей, июнь 2018 года </w:t>
      </w:r>
      <w:r w:rsidRPr="00492DD0" w:rsidR="00927725">
        <w:rPr>
          <w:sz w:val="16"/>
          <w:szCs w:val="16"/>
        </w:rPr>
        <w:t>– 220,08 рублей)</w:t>
      </w:r>
      <w:r w:rsidRPr="00492DD0">
        <w:rPr>
          <w:sz w:val="16"/>
          <w:szCs w:val="16"/>
        </w:rPr>
        <w:t>.</w:t>
      </w:r>
    </w:p>
    <w:p w:rsidR="00B8185A" w:rsidRPr="00492DD0" w:rsidP="00A06903">
      <w:pPr>
        <w:autoSpaceDE w:val="0"/>
        <w:autoSpaceDN w:val="0"/>
        <w:adjustRightInd w:val="0"/>
        <w:ind w:firstLine="540"/>
        <w:jc w:val="both"/>
        <w:rPr>
          <w:sz w:val="16"/>
          <w:szCs w:val="16"/>
        </w:rPr>
      </w:pPr>
      <w:r w:rsidRPr="00492DD0">
        <w:rPr>
          <w:sz w:val="16"/>
          <w:szCs w:val="16"/>
        </w:rPr>
        <w:t xml:space="preserve">Поскольку квитанция в размере 2000,00 рублей (№3/1 от 03.03.2021 года), </w:t>
      </w:r>
      <w:r w:rsidRPr="00492DD0">
        <w:rPr>
          <w:sz w:val="16"/>
          <w:szCs w:val="16"/>
        </w:rPr>
        <w:t xml:space="preserve">была направлена на погашение задолженности повторно за март 2021 года, а ранее ответчик уже вносил платеж за указанный период, то указанная сумма подлежит распределению на оплату ранее образованной задолженности за период с </w:t>
      </w:r>
      <w:r w:rsidRPr="00492DD0" w:rsidR="00927725">
        <w:rPr>
          <w:sz w:val="16"/>
          <w:szCs w:val="16"/>
        </w:rPr>
        <w:t>июня</w:t>
      </w:r>
      <w:r w:rsidRPr="00492DD0">
        <w:rPr>
          <w:sz w:val="16"/>
          <w:szCs w:val="16"/>
        </w:rPr>
        <w:t xml:space="preserve"> 2018 по </w:t>
      </w:r>
      <w:r w:rsidRPr="00492DD0" w:rsidR="00927725">
        <w:rPr>
          <w:sz w:val="16"/>
          <w:szCs w:val="16"/>
        </w:rPr>
        <w:t>дека</w:t>
      </w:r>
      <w:r w:rsidRPr="00492DD0">
        <w:rPr>
          <w:sz w:val="16"/>
          <w:szCs w:val="16"/>
        </w:rPr>
        <w:t>брь 2018 года</w:t>
      </w:r>
      <w:r w:rsidRPr="00492DD0" w:rsidR="00927725">
        <w:rPr>
          <w:sz w:val="16"/>
          <w:szCs w:val="16"/>
        </w:rPr>
        <w:t xml:space="preserve"> (июнь 2018 года – 121,8 рублей, июль 2018 года – 341,88 рублей, август 2018 года – 341,88 рублей, сентябрь 2018 года – 341,88 рублей, октябрь 2018 года – 341,88 рублей, ноябрь 2018 года – 341,88 рублей, декабрь 2018 года – 168,8 рублей)</w:t>
      </w:r>
      <w:r w:rsidRPr="00492DD0">
        <w:rPr>
          <w:sz w:val="16"/>
          <w:szCs w:val="16"/>
        </w:rPr>
        <w:t>.</w:t>
      </w:r>
    </w:p>
    <w:p w:rsidR="00580FE4" w:rsidRPr="00492DD0" w:rsidP="00580FE4">
      <w:pPr>
        <w:autoSpaceDE w:val="0"/>
        <w:autoSpaceDN w:val="0"/>
        <w:adjustRightInd w:val="0"/>
        <w:ind w:firstLine="540"/>
        <w:jc w:val="both"/>
        <w:rPr>
          <w:sz w:val="16"/>
          <w:szCs w:val="16"/>
        </w:rPr>
      </w:pPr>
      <w:r w:rsidRPr="00492DD0">
        <w:rPr>
          <w:sz w:val="16"/>
          <w:szCs w:val="16"/>
        </w:rPr>
        <w:t xml:space="preserve">Поскольку квитанция </w:t>
      </w:r>
      <w:r w:rsidRPr="00492DD0" w:rsidR="00A06903">
        <w:rPr>
          <w:sz w:val="16"/>
          <w:szCs w:val="16"/>
        </w:rPr>
        <w:t>в размере 1000,00 рублей (№62/1 от 19.03.2021 года</w:t>
      </w:r>
      <w:r w:rsidRPr="00492DD0">
        <w:rPr>
          <w:sz w:val="16"/>
          <w:szCs w:val="16"/>
        </w:rPr>
        <w:t xml:space="preserve"> была направлена на погашение задолженности за октябрь, ноябрь, декабрь 2019 года, ранее ответчиком уже вносились платежи за указанный период, то указанная сумма подлежит распределению на оплату ранее образованной задолженности за </w:t>
      </w:r>
      <w:r w:rsidRPr="00492DD0">
        <w:rPr>
          <w:sz w:val="16"/>
          <w:szCs w:val="16"/>
        </w:rPr>
        <w:t>декабрь 2018</w:t>
      </w:r>
      <w:r w:rsidRPr="00492DD0">
        <w:rPr>
          <w:sz w:val="16"/>
          <w:szCs w:val="16"/>
        </w:rPr>
        <w:t xml:space="preserve"> года</w:t>
      </w:r>
      <w:r w:rsidRPr="00492DD0" w:rsidR="00927725">
        <w:rPr>
          <w:sz w:val="16"/>
          <w:szCs w:val="16"/>
        </w:rPr>
        <w:t xml:space="preserve"> (173,08 рублей)</w:t>
      </w:r>
      <w:r w:rsidRPr="00492DD0">
        <w:rPr>
          <w:sz w:val="16"/>
          <w:szCs w:val="16"/>
        </w:rPr>
        <w:t xml:space="preserve">, </w:t>
      </w:r>
      <w:r w:rsidRPr="00492DD0">
        <w:rPr>
          <w:sz w:val="16"/>
          <w:szCs w:val="16"/>
        </w:rPr>
        <w:t xml:space="preserve">апрель </w:t>
      </w:r>
      <w:r w:rsidRPr="00492DD0">
        <w:rPr>
          <w:sz w:val="16"/>
          <w:szCs w:val="16"/>
        </w:rPr>
        <w:t>2020 года</w:t>
      </w:r>
      <w:r w:rsidRPr="00492DD0" w:rsidR="00927725">
        <w:rPr>
          <w:sz w:val="16"/>
          <w:szCs w:val="16"/>
        </w:rPr>
        <w:t xml:space="preserve"> (341,88 рублей), май 2020 года (341,88 рублей), июнь 2020 года (143,16 рублей)</w:t>
      </w:r>
      <w:r w:rsidRPr="00492DD0">
        <w:rPr>
          <w:sz w:val="16"/>
          <w:szCs w:val="16"/>
        </w:rPr>
        <w:t xml:space="preserve">. </w:t>
      </w:r>
    </w:p>
    <w:p w:rsidR="00930499" w:rsidRPr="00492DD0" w:rsidP="00580FE4">
      <w:pPr>
        <w:autoSpaceDE w:val="0"/>
        <w:autoSpaceDN w:val="0"/>
        <w:adjustRightInd w:val="0"/>
        <w:ind w:firstLine="540"/>
        <w:jc w:val="both"/>
        <w:rPr>
          <w:sz w:val="16"/>
          <w:szCs w:val="16"/>
        </w:rPr>
      </w:pPr>
      <w:r w:rsidRPr="00492DD0">
        <w:rPr>
          <w:sz w:val="16"/>
          <w:szCs w:val="16"/>
        </w:rPr>
        <w:t xml:space="preserve">При таких обстоятельствах, исходя из вышеприведенных разъяснений </w:t>
      </w:r>
      <w:hyperlink r:id="rId26" w:history="1">
        <w:r w:rsidRPr="00492DD0">
          <w:rPr>
            <w:color w:val="0000FF"/>
            <w:sz w:val="16"/>
            <w:szCs w:val="16"/>
          </w:rPr>
          <w:t>Постановления</w:t>
        </w:r>
      </w:hyperlink>
      <w:r w:rsidRPr="00492DD0">
        <w:rPr>
          <w:sz w:val="16"/>
          <w:szCs w:val="16"/>
        </w:rPr>
        <w:t xml:space="preserve"> Пленума Верховного Суда РФ от 27.06.2017 г. N 22, с учетом отсутствия </w:t>
      </w:r>
      <w:r w:rsidRPr="00492DD0" w:rsidR="00580FE4">
        <w:rPr>
          <w:sz w:val="16"/>
          <w:szCs w:val="16"/>
        </w:rPr>
        <w:t>доказательств по уплате взносов на капитальный ремонт общего имущества МКД за июнь 2020 года (</w:t>
      </w:r>
      <w:r w:rsidRPr="00492DD0" w:rsidR="00927725">
        <w:rPr>
          <w:sz w:val="16"/>
          <w:szCs w:val="16"/>
        </w:rPr>
        <w:t>198,72</w:t>
      </w:r>
      <w:r w:rsidRPr="00492DD0" w:rsidR="00580FE4">
        <w:rPr>
          <w:sz w:val="16"/>
          <w:szCs w:val="16"/>
        </w:rPr>
        <w:t xml:space="preserve"> рублей), август – октябрь 2020 года (316,01 * 3 = 948,03 рублей), декабрь 2020 года (316,01 рублей), январь – февраль 2021 года (333,45*2=666,9 рублей),  у суда </w:t>
      </w:r>
      <w:r w:rsidRPr="00492DD0">
        <w:rPr>
          <w:sz w:val="16"/>
          <w:szCs w:val="16"/>
        </w:rPr>
        <w:t>име</w:t>
      </w:r>
      <w:r w:rsidRPr="00492DD0" w:rsidR="00580FE4">
        <w:rPr>
          <w:sz w:val="16"/>
          <w:szCs w:val="16"/>
        </w:rPr>
        <w:t>ю</w:t>
      </w:r>
      <w:r w:rsidRPr="00492DD0">
        <w:rPr>
          <w:sz w:val="16"/>
          <w:szCs w:val="16"/>
        </w:rPr>
        <w:t>тся основани</w:t>
      </w:r>
      <w:r w:rsidRPr="00492DD0" w:rsidR="009168EE">
        <w:rPr>
          <w:sz w:val="16"/>
          <w:szCs w:val="16"/>
        </w:rPr>
        <w:t>я</w:t>
      </w:r>
      <w:r w:rsidRPr="00492DD0">
        <w:rPr>
          <w:sz w:val="16"/>
          <w:szCs w:val="16"/>
        </w:rPr>
        <w:t xml:space="preserve"> полагать, что </w:t>
      </w:r>
      <w:r w:rsidRPr="00492DD0" w:rsidR="00580FE4">
        <w:rPr>
          <w:sz w:val="16"/>
          <w:szCs w:val="16"/>
        </w:rPr>
        <w:t>ответчик</w:t>
      </w:r>
      <w:r w:rsidRPr="00492DD0" w:rsidR="009168EE">
        <w:rPr>
          <w:sz w:val="16"/>
          <w:szCs w:val="16"/>
        </w:rPr>
        <w:t>ами</w:t>
      </w:r>
      <w:r w:rsidRPr="00492DD0" w:rsidR="00580FE4">
        <w:rPr>
          <w:sz w:val="16"/>
          <w:szCs w:val="16"/>
        </w:rPr>
        <w:t xml:space="preserve"> не</w:t>
      </w:r>
      <w:r w:rsidRPr="00492DD0">
        <w:rPr>
          <w:sz w:val="16"/>
          <w:szCs w:val="16"/>
        </w:rPr>
        <w:t xml:space="preserve"> исполнена обязанность по оплате </w:t>
      </w:r>
      <w:r w:rsidRPr="00492DD0" w:rsidR="00580FE4">
        <w:rPr>
          <w:sz w:val="16"/>
          <w:szCs w:val="16"/>
        </w:rPr>
        <w:t xml:space="preserve">задолженности за указанные периоды в размере </w:t>
      </w:r>
      <w:r w:rsidRPr="00492DD0" w:rsidR="00927725">
        <w:rPr>
          <w:sz w:val="16"/>
          <w:szCs w:val="16"/>
        </w:rPr>
        <w:t>2129,66</w:t>
      </w:r>
      <w:r w:rsidRPr="00492DD0" w:rsidR="00580FE4">
        <w:rPr>
          <w:sz w:val="16"/>
          <w:szCs w:val="16"/>
        </w:rPr>
        <w:t xml:space="preserve"> рублей.</w:t>
      </w:r>
    </w:p>
    <w:p w:rsidR="00C42704" w:rsidRPr="00492DD0" w:rsidP="00580FE4">
      <w:pPr>
        <w:autoSpaceDE w:val="0"/>
        <w:autoSpaceDN w:val="0"/>
        <w:adjustRightInd w:val="0"/>
        <w:ind w:firstLine="540"/>
        <w:jc w:val="both"/>
        <w:rPr>
          <w:sz w:val="16"/>
          <w:szCs w:val="16"/>
        </w:rPr>
      </w:pPr>
      <w:r w:rsidRPr="00492DD0">
        <w:rPr>
          <w:sz w:val="16"/>
          <w:szCs w:val="16"/>
        </w:rPr>
        <w:t>Таким образом, за указанный период истцом срок исковой давности не пропущен, ходатайство ответчиков в этой части подлежит отклонению.</w:t>
      </w:r>
    </w:p>
    <w:p w:rsidR="006F389E" w:rsidRPr="00492DD0" w:rsidP="00A72EAE">
      <w:pPr>
        <w:autoSpaceDE w:val="0"/>
        <w:autoSpaceDN w:val="0"/>
        <w:adjustRightInd w:val="0"/>
        <w:ind w:firstLine="540"/>
        <w:jc w:val="both"/>
        <w:rPr>
          <w:sz w:val="16"/>
          <w:szCs w:val="16"/>
        </w:rPr>
      </w:pPr>
      <w:r w:rsidRPr="00492DD0">
        <w:rPr>
          <w:sz w:val="16"/>
          <w:szCs w:val="16"/>
        </w:rPr>
        <w:t xml:space="preserve">В нарушение требований </w:t>
      </w:r>
      <w:hyperlink r:id="rId27" w:history="1">
        <w:r w:rsidRPr="00492DD0">
          <w:rPr>
            <w:color w:val="0000FF"/>
            <w:sz w:val="16"/>
            <w:szCs w:val="16"/>
          </w:rPr>
          <w:t>части 1 статьи 56</w:t>
        </w:r>
      </w:hyperlink>
      <w:r w:rsidRPr="00492DD0">
        <w:rPr>
          <w:sz w:val="16"/>
          <w:szCs w:val="16"/>
        </w:rPr>
        <w:t xml:space="preserve"> ГПК РФ ответчиками не представлено доказательств уплаты ука</w:t>
      </w:r>
      <w:r w:rsidRPr="00492DD0">
        <w:rPr>
          <w:sz w:val="16"/>
          <w:szCs w:val="16"/>
        </w:rPr>
        <w:t>занной выше суммы задолженности.</w:t>
      </w:r>
    </w:p>
    <w:p w:rsidR="00A72EAE" w:rsidRPr="00492DD0" w:rsidP="00A72EAE">
      <w:pPr>
        <w:autoSpaceDE w:val="0"/>
        <w:autoSpaceDN w:val="0"/>
        <w:adjustRightInd w:val="0"/>
        <w:ind w:firstLine="540"/>
        <w:jc w:val="both"/>
        <w:rPr>
          <w:sz w:val="16"/>
          <w:szCs w:val="16"/>
        </w:rPr>
      </w:pPr>
      <w:r w:rsidRPr="00492DD0">
        <w:rPr>
          <w:sz w:val="16"/>
          <w:szCs w:val="16"/>
        </w:rPr>
        <w:t xml:space="preserve">При указанных обстоятельствах, учитывая, что в соответствии с требованиями закона ответчики обязаны своевременно и в полном объеме вносить плату за содержание жилого помещения и коммунальные услуги, принимая во внимание, что названная обязанность не исполнялась, суд, оценив представленные сторонами доказательства в их совокупности и взаимной связи, руководствуясь требованиями законодательства, регулирующего спорные отношения, приходит выводу о взыскании с ответчиков задолженности с учетом исключенных сумм в размере </w:t>
      </w:r>
      <w:r w:rsidRPr="00492DD0" w:rsidR="00927725">
        <w:rPr>
          <w:sz w:val="16"/>
          <w:szCs w:val="16"/>
        </w:rPr>
        <w:t>2129,66</w:t>
      </w:r>
      <w:r w:rsidRPr="00492DD0">
        <w:rPr>
          <w:sz w:val="16"/>
          <w:szCs w:val="16"/>
        </w:rPr>
        <w:t xml:space="preserve"> руб.</w:t>
      </w:r>
    </w:p>
    <w:p w:rsidR="00072B0D" w:rsidRPr="00492DD0" w:rsidP="00072B0D">
      <w:pPr>
        <w:autoSpaceDE w:val="0"/>
        <w:autoSpaceDN w:val="0"/>
        <w:adjustRightInd w:val="0"/>
        <w:ind w:firstLine="540"/>
        <w:jc w:val="both"/>
        <w:rPr>
          <w:sz w:val="16"/>
          <w:szCs w:val="16"/>
        </w:rPr>
      </w:pPr>
      <w:r w:rsidRPr="00492DD0">
        <w:rPr>
          <w:sz w:val="16"/>
          <w:szCs w:val="16"/>
        </w:rPr>
        <w:t xml:space="preserve">Поскольку квартира №92 по ул. Советской, д. 33 города Джанкоя принадлежит на праве общей долевой собственности ответчикам </w:t>
      </w:r>
      <w:r w:rsidRPr="00492DD0" w:rsidR="002D5711">
        <w:rPr>
          <w:sz w:val="16"/>
          <w:szCs w:val="16"/>
        </w:rPr>
        <w:t>Лаврик Н.Н., Лаврику О.С</w:t>
      </w:r>
      <w:r w:rsidRPr="00492DD0">
        <w:rPr>
          <w:sz w:val="16"/>
          <w:szCs w:val="16"/>
        </w:rPr>
        <w:t>., то сумма задолженности подлежит соответственно разделению пропорционально принадлежащим сторо</w:t>
      </w:r>
      <w:r w:rsidRPr="00492DD0" w:rsidR="002D5711">
        <w:rPr>
          <w:sz w:val="16"/>
          <w:szCs w:val="16"/>
        </w:rPr>
        <w:t xml:space="preserve">нам долям в праве собственности по </w:t>
      </w:r>
      <w:r w:rsidRPr="00492DD0" w:rsidR="00927725">
        <w:rPr>
          <w:sz w:val="16"/>
          <w:szCs w:val="16"/>
        </w:rPr>
        <w:t>1064,83</w:t>
      </w:r>
      <w:r w:rsidRPr="00492DD0" w:rsidR="002D5711">
        <w:rPr>
          <w:sz w:val="16"/>
          <w:szCs w:val="16"/>
        </w:rPr>
        <w:t xml:space="preserve"> (</w:t>
      </w:r>
      <w:r w:rsidRPr="00492DD0" w:rsidR="00927725">
        <w:rPr>
          <w:sz w:val="16"/>
          <w:szCs w:val="16"/>
        </w:rPr>
        <w:t>2129,66</w:t>
      </w:r>
      <w:r w:rsidRPr="00492DD0" w:rsidR="002D5711">
        <w:rPr>
          <w:sz w:val="16"/>
          <w:szCs w:val="16"/>
        </w:rPr>
        <w:t xml:space="preserve">/2) рублей с каждого. </w:t>
      </w:r>
    </w:p>
    <w:p w:rsidR="00C00027" w:rsidRPr="00492DD0" w:rsidP="00C00027">
      <w:pPr>
        <w:autoSpaceDE w:val="0"/>
        <w:autoSpaceDN w:val="0"/>
        <w:adjustRightInd w:val="0"/>
        <w:ind w:firstLine="540"/>
        <w:jc w:val="both"/>
        <w:rPr>
          <w:sz w:val="16"/>
          <w:szCs w:val="16"/>
        </w:rPr>
      </w:pPr>
      <w:r w:rsidRPr="00492DD0">
        <w:rPr>
          <w:sz w:val="16"/>
          <w:szCs w:val="16"/>
        </w:rPr>
        <w:t xml:space="preserve">Согласно </w:t>
      </w:r>
      <w:hyperlink r:id="rId28" w:history="1">
        <w:r w:rsidRPr="00492DD0">
          <w:rPr>
            <w:color w:val="0000FF"/>
            <w:sz w:val="16"/>
            <w:szCs w:val="16"/>
          </w:rPr>
          <w:t>части 1 статьи 98</w:t>
        </w:r>
      </w:hyperlink>
      <w:r w:rsidRPr="00492DD0">
        <w:rPr>
          <w:sz w:val="16"/>
          <w:szCs w:val="16"/>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9" w:history="1">
        <w:r w:rsidRPr="00492DD0">
          <w:rPr>
            <w:color w:val="0000FF"/>
            <w:sz w:val="16"/>
            <w:szCs w:val="16"/>
          </w:rPr>
          <w:t>частью 2 статьи 96</w:t>
        </w:r>
      </w:hyperlink>
      <w:r w:rsidRPr="00492DD0">
        <w:rPr>
          <w:sz w:val="16"/>
          <w:szCs w:val="16"/>
        </w:rPr>
        <w:t xml:space="preserve"> ГПК РФ.</w:t>
      </w:r>
    </w:p>
    <w:p w:rsidR="00AE2495" w:rsidRPr="00492DD0" w:rsidP="00AE2495">
      <w:pPr>
        <w:shd w:val="clear" w:color="auto" w:fill="FFFFFF"/>
        <w:ind w:firstLine="720"/>
        <w:jc w:val="both"/>
        <w:rPr>
          <w:sz w:val="16"/>
          <w:szCs w:val="16"/>
        </w:rPr>
      </w:pPr>
      <w:r w:rsidRPr="00492DD0">
        <w:rPr>
          <w:sz w:val="16"/>
          <w:szCs w:val="16"/>
        </w:rPr>
        <w:t xml:space="preserve">Суд считает обоснованным взыскание с ответчиков в пользу истца понесенных почтовых расходов за отправление искового заявления в размере 141 рублей 04 копеек, поскольку они подтверждены квитанцией от 15.02.2021 года (л.д. 25). Относительно взыскания расходов за отправление заявления о вынесении судебного приказа, суд не находит оснований для их удовлетворения, поскольку законом не предусмотрено обязательное направление указанных документов должнику. </w:t>
      </w:r>
    </w:p>
    <w:p w:rsidR="00986F05" w:rsidRPr="00492DD0" w:rsidP="00D73389">
      <w:pPr>
        <w:shd w:val="clear" w:color="auto" w:fill="FFFFFF"/>
        <w:ind w:firstLine="720"/>
        <w:jc w:val="both"/>
        <w:rPr>
          <w:sz w:val="16"/>
          <w:szCs w:val="16"/>
        </w:rPr>
      </w:pPr>
      <w:r w:rsidRPr="00492DD0">
        <w:rPr>
          <w:sz w:val="16"/>
          <w:szCs w:val="16"/>
        </w:rPr>
        <w:t>Как следует из договора оказания юридических услуг от 04.12.2020 года №</w:t>
      </w:r>
      <w:r w:rsidRPr="00492DD0" w:rsidR="00492DD0">
        <w:rPr>
          <w:sz w:val="16"/>
          <w:szCs w:val="16"/>
        </w:rPr>
        <w:t>….</w:t>
      </w:r>
      <w:r w:rsidRPr="00492DD0">
        <w:rPr>
          <w:sz w:val="16"/>
          <w:szCs w:val="16"/>
        </w:rPr>
        <w:t xml:space="preserve"> и акта об оказании услуг к договору №</w:t>
      </w:r>
      <w:r w:rsidRPr="00492DD0" w:rsidR="00492DD0">
        <w:rPr>
          <w:sz w:val="16"/>
          <w:szCs w:val="16"/>
        </w:rPr>
        <w:t>….</w:t>
      </w:r>
      <w:r w:rsidRPr="00492DD0">
        <w:rPr>
          <w:sz w:val="16"/>
          <w:szCs w:val="16"/>
        </w:rPr>
        <w:t xml:space="preserve"> от 04.12.2020 года (л.д. </w:t>
      </w:r>
      <w:r w:rsidRPr="00492DD0">
        <w:rPr>
          <w:sz w:val="16"/>
          <w:szCs w:val="16"/>
        </w:rPr>
        <w:t>16-17</w:t>
      </w:r>
      <w:r w:rsidRPr="00492DD0">
        <w:rPr>
          <w:sz w:val="16"/>
          <w:szCs w:val="16"/>
        </w:rPr>
        <w:t>), за</w:t>
      </w:r>
      <w:r w:rsidRPr="00492DD0">
        <w:rPr>
          <w:sz w:val="16"/>
          <w:szCs w:val="16"/>
        </w:rPr>
        <w:t xml:space="preserve"> составление заявления о вынесении судебного приказа истец понес расходы в сумме 4000,00 рублей. </w:t>
      </w:r>
    </w:p>
    <w:p w:rsidR="00986F05" w:rsidRPr="00492DD0" w:rsidP="00986F05">
      <w:pPr>
        <w:shd w:val="clear" w:color="auto" w:fill="FFFFFF"/>
        <w:ind w:firstLine="720"/>
        <w:jc w:val="both"/>
        <w:rPr>
          <w:sz w:val="16"/>
          <w:szCs w:val="16"/>
        </w:rPr>
      </w:pPr>
      <w:r w:rsidRPr="00492DD0">
        <w:rPr>
          <w:sz w:val="16"/>
          <w:szCs w:val="16"/>
        </w:rPr>
        <w:t>Как следует из договора оказания юридических услуг от 15.02.2021 года №</w:t>
      </w:r>
      <w:r w:rsidRPr="00492DD0" w:rsidR="00492DD0">
        <w:rPr>
          <w:sz w:val="16"/>
          <w:szCs w:val="16"/>
        </w:rPr>
        <w:t>…</w:t>
      </w:r>
      <w:r w:rsidRPr="00492DD0">
        <w:rPr>
          <w:sz w:val="16"/>
          <w:szCs w:val="16"/>
        </w:rPr>
        <w:t xml:space="preserve"> и акта об оказании услуг к договору №</w:t>
      </w:r>
      <w:r w:rsidRPr="00492DD0" w:rsidR="00492DD0">
        <w:rPr>
          <w:sz w:val="16"/>
          <w:szCs w:val="16"/>
        </w:rPr>
        <w:t>…</w:t>
      </w:r>
      <w:r w:rsidRPr="00492DD0">
        <w:rPr>
          <w:sz w:val="16"/>
          <w:szCs w:val="16"/>
        </w:rPr>
        <w:t xml:space="preserve"> от 15.02.2021 года (л.д. 17-18), за составление искового заявления истец понес расходы в сумме 5000,00 рублей. </w:t>
      </w:r>
    </w:p>
    <w:p w:rsidR="00D73389" w:rsidRPr="00492DD0" w:rsidP="00D73389">
      <w:pPr>
        <w:shd w:val="clear" w:color="auto" w:fill="FFFFFF"/>
        <w:ind w:firstLine="720"/>
        <w:jc w:val="both"/>
        <w:rPr>
          <w:sz w:val="16"/>
          <w:szCs w:val="16"/>
        </w:rPr>
      </w:pPr>
      <w:r w:rsidRPr="00492DD0">
        <w:rPr>
          <w:sz w:val="16"/>
          <w:szCs w:val="16"/>
        </w:rPr>
        <w:t xml:space="preserve">Руководствуясь положениями </w:t>
      </w:r>
      <w:hyperlink r:id="rId30" w:history="1">
        <w:r w:rsidRPr="00492DD0">
          <w:rPr>
            <w:color w:val="0000FF"/>
            <w:sz w:val="16"/>
            <w:szCs w:val="16"/>
          </w:rPr>
          <w:t>статей 88</w:t>
        </w:r>
      </w:hyperlink>
      <w:r w:rsidRPr="00492DD0">
        <w:rPr>
          <w:sz w:val="16"/>
          <w:szCs w:val="16"/>
        </w:rPr>
        <w:t xml:space="preserve">, </w:t>
      </w:r>
      <w:hyperlink r:id="rId31" w:history="1">
        <w:r w:rsidRPr="00492DD0">
          <w:rPr>
            <w:color w:val="0000FF"/>
            <w:sz w:val="16"/>
            <w:szCs w:val="16"/>
          </w:rPr>
          <w:t>94</w:t>
        </w:r>
      </w:hyperlink>
      <w:r w:rsidRPr="00492DD0">
        <w:rPr>
          <w:sz w:val="16"/>
          <w:szCs w:val="16"/>
        </w:rPr>
        <w:t xml:space="preserve">, </w:t>
      </w:r>
      <w:hyperlink r:id="rId32" w:history="1">
        <w:r w:rsidRPr="00492DD0">
          <w:rPr>
            <w:color w:val="0000FF"/>
            <w:sz w:val="16"/>
            <w:szCs w:val="16"/>
          </w:rPr>
          <w:t>98</w:t>
        </w:r>
      </w:hyperlink>
      <w:r w:rsidRPr="00492DD0">
        <w:rPr>
          <w:sz w:val="16"/>
          <w:szCs w:val="16"/>
        </w:rPr>
        <w:t xml:space="preserve"> и </w:t>
      </w:r>
      <w:hyperlink r:id="rId33" w:history="1">
        <w:r w:rsidRPr="00492DD0">
          <w:rPr>
            <w:color w:val="0000FF"/>
            <w:sz w:val="16"/>
            <w:szCs w:val="16"/>
          </w:rPr>
          <w:t>100</w:t>
        </w:r>
      </w:hyperlink>
      <w:r w:rsidRPr="00492DD0">
        <w:rPr>
          <w:sz w:val="16"/>
          <w:szCs w:val="16"/>
        </w:rPr>
        <w:t xml:space="preserve"> ГПК РФ, а также разъяснениями, изложенными в Постановлении Пленума Верховного Суда РФ от 26 января 2016 г. N 1 "О некоторых вопросах применения законодательства о возмещении издержек, связанных с рассмотрением дела", учитывая, что ТСН «ТСЖ АВАНГАРД» был заключен договор об оказании юридических услуг в </w:t>
      </w:r>
      <w:r w:rsidRPr="00492DD0">
        <w:rPr>
          <w:sz w:val="16"/>
          <w:szCs w:val="16"/>
        </w:rPr>
        <w:t xml:space="preserve">целях получения юридической помощи по взысканию задолженности с ответчиком в судебном порядке, оценив объем оказанной правовой помощи, продолжительность рассмотрения дела, характер заявленного спора, учитывая принцип разумности и соразмерности, суд </w:t>
      </w:r>
      <w:r w:rsidRPr="00492DD0">
        <w:rPr>
          <w:sz w:val="16"/>
          <w:szCs w:val="16"/>
        </w:rPr>
        <w:t xml:space="preserve">находит </w:t>
      </w:r>
      <w:r w:rsidRPr="00492DD0">
        <w:rPr>
          <w:sz w:val="16"/>
          <w:szCs w:val="16"/>
        </w:rPr>
        <w:t xml:space="preserve">разумным удовлетворение </w:t>
      </w:r>
      <w:r w:rsidRPr="00492DD0">
        <w:rPr>
          <w:sz w:val="16"/>
          <w:szCs w:val="16"/>
        </w:rPr>
        <w:t>требовани</w:t>
      </w:r>
      <w:r w:rsidRPr="00492DD0">
        <w:rPr>
          <w:sz w:val="16"/>
          <w:szCs w:val="16"/>
        </w:rPr>
        <w:t>й</w:t>
      </w:r>
      <w:r w:rsidRPr="00492DD0">
        <w:rPr>
          <w:sz w:val="16"/>
          <w:szCs w:val="16"/>
        </w:rPr>
        <w:t xml:space="preserve"> истца о возмещении судебных расходов на оказание юридических услуг в сумме </w:t>
      </w:r>
      <w:r w:rsidRPr="00492DD0">
        <w:rPr>
          <w:sz w:val="16"/>
          <w:szCs w:val="16"/>
        </w:rPr>
        <w:t>30</w:t>
      </w:r>
      <w:r w:rsidRPr="00492DD0">
        <w:rPr>
          <w:sz w:val="16"/>
          <w:szCs w:val="16"/>
        </w:rPr>
        <w:t>00,00 рублей</w:t>
      </w:r>
      <w:r w:rsidRPr="00492DD0">
        <w:rPr>
          <w:sz w:val="16"/>
          <w:szCs w:val="16"/>
        </w:rPr>
        <w:t>.</w:t>
      </w:r>
    </w:p>
    <w:p w:rsidR="00370654" w:rsidRPr="00492DD0" w:rsidP="00370654">
      <w:pPr>
        <w:autoSpaceDE w:val="0"/>
        <w:autoSpaceDN w:val="0"/>
        <w:adjustRightInd w:val="0"/>
        <w:ind w:firstLine="540"/>
        <w:jc w:val="both"/>
        <w:rPr>
          <w:sz w:val="16"/>
          <w:szCs w:val="16"/>
        </w:rPr>
      </w:pPr>
      <w:r w:rsidRPr="00492DD0">
        <w:rPr>
          <w:sz w:val="16"/>
          <w:szCs w:val="16"/>
        </w:rPr>
        <w:t xml:space="preserve">На основании </w:t>
      </w:r>
      <w:hyperlink r:id="rId34" w:history="1">
        <w:r w:rsidRPr="00492DD0">
          <w:rPr>
            <w:color w:val="0000FF"/>
            <w:sz w:val="16"/>
            <w:szCs w:val="16"/>
          </w:rPr>
          <w:t>ст. 98</w:t>
        </w:r>
      </w:hyperlink>
      <w:r w:rsidRPr="00492DD0">
        <w:rPr>
          <w:sz w:val="16"/>
          <w:szCs w:val="16"/>
        </w:rPr>
        <w:t xml:space="preserve"> Гражданского процессуального кодекса Российской Федерации в случае,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370654" w:rsidRPr="00492DD0" w:rsidP="00370654">
      <w:pPr>
        <w:autoSpaceDE w:val="0"/>
        <w:autoSpaceDN w:val="0"/>
        <w:adjustRightInd w:val="0"/>
        <w:ind w:firstLine="540"/>
        <w:jc w:val="both"/>
        <w:rPr>
          <w:sz w:val="16"/>
          <w:szCs w:val="16"/>
        </w:rPr>
      </w:pPr>
      <w:r w:rsidRPr="00492DD0">
        <w:rPr>
          <w:sz w:val="16"/>
          <w:szCs w:val="16"/>
        </w:rPr>
        <w:t xml:space="preserve">Согласно </w:t>
      </w:r>
      <w:hyperlink r:id="rId35" w:history="1">
        <w:r w:rsidRPr="00492DD0">
          <w:rPr>
            <w:color w:val="0000FF"/>
            <w:sz w:val="16"/>
            <w:szCs w:val="16"/>
          </w:rPr>
          <w:t>ст. 101</w:t>
        </w:r>
      </w:hyperlink>
      <w:r w:rsidRPr="00492DD0">
        <w:rPr>
          <w:sz w:val="16"/>
          <w:szCs w:val="16"/>
        </w:rPr>
        <w:t xml:space="preserve"> названного выше Кодекса в случае, если истец не поддерживает свои требования вследствие добровольного удовлетворения их ответчиком после предъявления иска, все понесенные по делу судебные расходы взыскиваются с ответчика.</w:t>
      </w:r>
    </w:p>
    <w:p w:rsidR="00370654" w:rsidRPr="00492DD0" w:rsidP="00370654">
      <w:pPr>
        <w:autoSpaceDE w:val="0"/>
        <w:autoSpaceDN w:val="0"/>
        <w:adjustRightInd w:val="0"/>
        <w:ind w:firstLine="540"/>
        <w:jc w:val="both"/>
        <w:rPr>
          <w:sz w:val="16"/>
          <w:szCs w:val="16"/>
        </w:rPr>
      </w:pPr>
      <w:r w:rsidRPr="00492DD0">
        <w:rPr>
          <w:sz w:val="16"/>
          <w:szCs w:val="16"/>
        </w:rPr>
        <w:t xml:space="preserve">Согласно правовой позиции, изложенной в </w:t>
      </w:r>
      <w:hyperlink r:id="rId36" w:history="1">
        <w:r w:rsidRPr="00492DD0">
          <w:rPr>
            <w:color w:val="0000FF"/>
            <w:sz w:val="16"/>
            <w:szCs w:val="16"/>
          </w:rPr>
          <w:t>п. 22</w:t>
        </w:r>
      </w:hyperlink>
      <w:r w:rsidRPr="00492DD0">
        <w:rPr>
          <w:sz w:val="16"/>
          <w:szCs w:val="16"/>
        </w:rPr>
        <w:t xml:space="preserve"> постановления Пленума Верховного Суда Российской Федерации от 21 января 2016 года N 1 "О некоторых вопросах применения законодательства о возмещении издержек, связанных с рассмотрением дела", в случае изменения размера исковых требований после возбуждения производства по делу при пропорциональном распределении судебных издержек следует исходить из размера требований, поддерживаемых истцом на момент принятия решения по делу. Вместе с тем, уменьшение истцом размера требований в результате получения при рассмотрении дела доказательств явной необоснованности этого размера может быть признано судом злоупотреблением процессуальными правами и повлечь отказ в признании понесенных истцом судебных издержек необходимыми полностью или в части.</w:t>
      </w:r>
    </w:p>
    <w:p w:rsidR="00370654" w:rsidRPr="00492DD0" w:rsidP="00370654">
      <w:pPr>
        <w:autoSpaceDE w:val="0"/>
        <w:autoSpaceDN w:val="0"/>
        <w:adjustRightInd w:val="0"/>
        <w:ind w:firstLine="540"/>
        <w:jc w:val="both"/>
        <w:rPr>
          <w:sz w:val="16"/>
          <w:szCs w:val="16"/>
        </w:rPr>
      </w:pPr>
      <w:r w:rsidRPr="00492DD0">
        <w:rPr>
          <w:sz w:val="16"/>
          <w:szCs w:val="16"/>
        </w:rPr>
        <w:t>В силу приведенных положений и разъяснений процессуального закона при определении размера государственной пошлины, подлежащей компенсации истцу с ответчика, суду необходимо исходить из обоснованности заявленных обществом требований на момент предъявления иска, для чего отграничить суммы оплаты задолженности, внесенные ответчиком до предъявления истцом требований, от платежей, внесенных им после предъявления настоящих требований. Сопоставить сумму заявленных требований с размером фактической задолженности ответчика на момент обращения истца с иском в суд.</w:t>
      </w:r>
    </w:p>
    <w:p w:rsidR="00370654" w:rsidRPr="00492DD0" w:rsidP="00370654">
      <w:pPr>
        <w:autoSpaceDE w:val="0"/>
        <w:autoSpaceDN w:val="0"/>
        <w:adjustRightInd w:val="0"/>
        <w:ind w:firstLine="540"/>
        <w:jc w:val="both"/>
        <w:rPr>
          <w:sz w:val="16"/>
          <w:szCs w:val="16"/>
        </w:rPr>
      </w:pPr>
      <w:r w:rsidRPr="00492DD0">
        <w:rPr>
          <w:sz w:val="16"/>
          <w:szCs w:val="16"/>
        </w:rPr>
        <w:t xml:space="preserve">С учетом названных положений закона, результата разрешения спора, того, что после обращения истца с иском ответчиками была погашена часть задолженности в размере 4000 рублей, частичное удовлетворение судом исковых требований в размере </w:t>
      </w:r>
      <w:r w:rsidRPr="00492DD0" w:rsidR="00927725">
        <w:rPr>
          <w:sz w:val="16"/>
          <w:szCs w:val="16"/>
        </w:rPr>
        <w:t>2129,66</w:t>
      </w:r>
      <w:r w:rsidRPr="00492DD0">
        <w:rPr>
          <w:sz w:val="16"/>
          <w:szCs w:val="16"/>
        </w:rPr>
        <w:t xml:space="preserve"> рублей, то расходы на оплату государственной пошлины, подлежащие взысканию с ответчиков, составляют </w:t>
      </w:r>
      <w:r w:rsidRPr="00492DD0" w:rsidR="00927725">
        <w:rPr>
          <w:sz w:val="16"/>
          <w:szCs w:val="16"/>
        </w:rPr>
        <w:t>243,24</w:t>
      </w:r>
      <w:r w:rsidRPr="00492DD0">
        <w:rPr>
          <w:sz w:val="16"/>
          <w:szCs w:val="16"/>
        </w:rPr>
        <w:t xml:space="preserve"> рублей. </w:t>
      </w:r>
    </w:p>
    <w:p w:rsidR="006F389E" w:rsidRPr="00492DD0" w:rsidP="00370654">
      <w:pPr>
        <w:autoSpaceDE w:val="0"/>
        <w:autoSpaceDN w:val="0"/>
        <w:adjustRightInd w:val="0"/>
        <w:ind w:firstLine="540"/>
        <w:jc w:val="both"/>
        <w:rPr>
          <w:sz w:val="16"/>
          <w:szCs w:val="16"/>
        </w:rPr>
      </w:pPr>
      <w:r w:rsidRPr="00492DD0">
        <w:rPr>
          <w:sz w:val="16"/>
          <w:szCs w:val="16"/>
        </w:rPr>
        <w:t>Относительно требований истца о взыскании расходов по уплате государственной пошлины за подачу заявления о вынесении судебного приказа, судья исходит из следующего.</w:t>
      </w:r>
    </w:p>
    <w:p w:rsidR="006F389E" w:rsidRPr="00492DD0" w:rsidP="00370654">
      <w:pPr>
        <w:autoSpaceDE w:val="0"/>
        <w:autoSpaceDN w:val="0"/>
        <w:adjustRightInd w:val="0"/>
        <w:ind w:firstLine="540"/>
        <w:jc w:val="both"/>
        <w:rPr>
          <w:sz w:val="16"/>
          <w:szCs w:val="16"/>
        </w:rPr>
      </w:pPr>
      <w:r w:rsidRPr="00492DD0">
        <w:rPr>
          <w:sz w:val="16"/>
          <w:szCs w:val="16"/>
        </w:rPr>
        <w:t xml:space="preserve">По смыслу </w:t>
      </w:r>
      <w:hyperlink r:id="rId37" w:history="1">
        <w:r w:rsidRPr="00492DD0">
          <w:rPr>
            <w:color w:val="0000FF"/>
            <w:sz w:val="16"/>
            <w:szCs w:val="16"/>
          </w:rPr>
          <w:t>ст. 129</w:t>
        </w:r>
      </w:hyperlink>
      <w:r w:rsidRPr="00492DD0">
        <w:rPr>
          <w:sz w:val="16"/>
          <w:szCs w:val="16"/>
        </w:rPr>
        <w:t xml:space="preserve"> ГПК РФ при наличии возражений должника судебный приказ подлежит безусловной отмене, в том числе и в части вопроса о возмещении должником расходов по оплате госпошлины.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Налоговое законодательство содержит основание для зачета ранее уплаченной государственной пошлины. Иной процедуры возмещения судебных расходов в рамках приказного производства законом не предусмотрено. Если истец не воспользовался правом на зачет ранее уплаченной госпошлины, оснований для взыскания с проигравшей стороны излишне уплаченных истцом сумм госпошлины не имеется</w:t>
      </w:r>
      <w:r w:rsidRPr="00492DD0" w:rsidR="00710700">
        <w:rPr>
          <w:sz w:val="16"/>
          <w:szCs w:val="16"/>
        </w:rPr>
        <w:t>. На основании изложенного, в части взыскания расходов по уплате государственной пошлины за подачу заявления о вынесении судебного приказа, судья считает необходимым отказать.</w:t>
      </w:r>
    </w:p>
    <w:p w:rsidR="00C00027" w:rsidRPr="00492DD0" w:rsidP="00370654">
      <w:pPr>
        <w:autoSpaceDE w:val="0"/>
        <w:autoSpaceDN w:val="0"/>
        <w:adjustRightInd w:val="0"/>
        <w:ind w:firstLine="540"/>
        <w:jc w:val="both"/>
        <w:rPr>
          <w:sz w:val="16"/>
          <w:szCs w:val="16"/>
        </w:rPr>
      </w:pPr>
      <w:r w:rsidRPr="00492DD0">
        <w:rPr>
          <w:sz w:val="16"/>
          <w:szCs w:val="16"/>
        </w:rPr>
        <w:t xml:space="preserve">В </w:t>
      </w:r>
      <w:hyperlink r:id="rId38" w:history="1">
        <w:r w:rsidRPr="00492DD0">
          <w:rPr>
            <w:color w:val="0000FF"/>
            <w:sz w:val="16"/>
            <w:szCs w:val="16"/>
          </w:rPr>
          <w:t>пункте 5</w:t>
        </w:r>
      </w:hyperlink>
      <w:r w:rsidRPr="00492DD0">
        <w:rPr>
          <w:sz w:val="16"/>
          <w:szCs w:val="16"/>
        </w:rPr>
        <w:t xml:space="preserve">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разъяснено, что при предъявлении иска совместно несколькими истцами или к нескольким ответчикам (процессуальное соучастие) распределение судебных издержек производится с учетом особенностей материального правоотношения, из которого возник спор, и фактического процессуального поведения каждого из них (</w:t>
      </w:r>
      <w:hyperlink r:id="rId39" w:history="1">
        <w:r w:rsidRPr="00492DD0">
          <w:rPr>
            <w:color w:val="0000FF"/>
            <w:sz w:val="16"/>
            <w:szCs w:val="16"/>
          </w:rPr>
          <w:t>статья 40</w:t>
        </w:r>
      </w:hyperlink>
      <w:r w:rsidRPr="00492DD0">
        <w:rPr>
          <w:sz w:val="16"/>
          <w:szCs w:val="16"/>
        </w:rPr>
        <w:t xml:space="preserve"> Гражданского процессуального кодекса Российской Федерации).</w:t>
      </w:r>
    </w:p>
    <w:p w:rsidR="00C00027" w:rsidRPr="00492DD0" w:rsidP="00C00027">
      <w:pPr>
        <w:autoSpaceDE w:val="0"/>
        <w:autoSpaceDN w:val="0"/>
        <w:adjustRightInd w:val="0"/>
        <w:ind w:firstLine="540"/>
        <w:jc w:val="both"/>
        <w:rPr>
          <w:sz w:val="16"/>
          <w:szCs w:val="16"/>
        </w:rPr>
      </w:pPr>
      <w:r w:rsidRPr="00492DD0">
        <w:rPr>
          <w:sz w:val="16"/>
          <w:szCs w:val="16"/>
        </w:rPr>
        <w:t xml:space="preserve">Таким образом, поскольку ответчики являются долевыми должниками в отношении суммы задолженности по оплате </w:t>
      </w:r>
      <w:r w:rsidRPr="00492DD0" w:rsidR="00986F05">
        <w:rPr>
          <w:sz w:val="16"/>
          <w:szCs w:val="16"/>
        </w:rPr>
        <w:t>взносов на капитальный ремонт общего имущества многоквартирного жилого дома</w:t>
      </w:r>
      <w:r w:rsidRPr="00492DD0">
        <w:rPr>
          <w:sz w:val="16"/>
          <w:szCs w:val="16"/>
        </w:rPr>
        <w:t xml:space="preserve">, то в соответствии с требованиями </w:t>
      </w:r>
      <w:hyperlink r:id="rId40" w:history="1">
        <w:r w:rsidRPr="00492DD0">
          <w:rPr>
            <w:color w:val="0000FF"/>
            <w:sz w:val="16"/>
            <w:szCs w:val="16"/>
          </w:rPr>
          <w:t>статей 249</w:t>
        </w:r>
      </w:hyperlink>
      <w:r w:rsidRPr="00492DD0">
        <w:rPr>
          <w:sz w:val="16"/>
          <w:szCs w:val="16"/>
        </w:rPr>
        <w:t xml:space="preserve"> Гражданского кодекса Российской Федерации и разъяснениями, содержащимися в </w:t>
      </w:r>
      <w:hyperlink r:id="rId41" w:history="1">
        <w:r w:rsidRPr="00492DD0">
          <w:rPr>
            <w:color w:val="0000FF"/>
            <w:sz w:val="16"/>
            <w:szCs w:val="16"/>
          </w:rPr>
          <w:t>абзаце 1 пункта 5</w:t>
        </w:r>
      </w:hyperlink>
      <w:r w:rsidRPr="00492DD0">
        <w:rPr>
          <w:sz w:val="16"/>
          <w:szCs w:val="16"/>
        </w:rPr>
        <w:t xml:space="preserve"> Постановления пленума Верховного Суда Российской Федерации от 21 января 2016 года N 1 "О некоторых вопросах применения законодательства о возмещении издержек, связанных с рассмотрением дел", судебные издержки должны  быть взысканы с ответчиков также пропорционально их доле в праве общей долевой собственности.</w:t>
      </w:r>
    </w:p>
    <w:p w:rsidR="00986F05" w:rsidRPr="00492DD0" w:rsidP="00986F05">
      <w:pPr>
        <w:autoSpaceDE w:val="0"/>
        <w:autoSpaceDN w:val="0"/>
        <w:adjustRightInd w:val="0"/>
        <w:ind w:firstLine="540"/>
        <w:jc w:val="both"/>
        <w:rPr>
          <w:sz w:val="16"/>
          <w:szCs w:val="16"/>
        </w:rPr>
      </w:pPr>
      <w:r w:rsidRPr="00492DD0">
        <w:rPr>
          <w:sz w:val="16"/>
          <w:szCs w:val="16"/>
        </w:rPr>
        <w:t>На основании изложенного, руководствуясь ст. ст. 194-199  Гражданского процессуального кодекса Российской Федерации, суд</w:t>
      </w:r>
    </w:p>
    <w:p w:rsidR="00011C6C" w:rsidRPr="00492DD0" w:rsidP="00BB00B5">
      <w:pPr>
        <w:ind w:right="-2"/>
        <w:jc w:val="both"/>
        <w:rPr>
          <w:sz w:val="16"/>
          <w:szCs w:val="16"/>
        </w:rPr>
      </w:pPr>
      <w:r w:rsidRPr="00492DD0">
        <w:rPr>
          <w:sz w:val="16"/>
          <w:szCs w:val="16"/>
        </w:rPr>
        <w:t xml:space="preserve">          </w:t>
      </w:r>
    </w:p>
    <w:p w:rsidR="00011C6C" w:rsidRPr="00492DD0" w:rsidP="00011C6C">
      <w:pPr>
        <w:pStyle w:val="BodyTextIndent2"/>
        <w:ind w:left="0" w:firstLine="0"/>
        <w:jc w:val="center"/>
        <w:rPr>
          <w:b/>
          <w:bCs/>
          <w:i/>
          <w:sz w:val="16"/>
          <w:szCs w:val="16"/>
        </w:rPr>
      </w:pPr>
      <w:r w:rsidRPr="00492DD0">
        <w:rPr>
          <w:b/>
          <w:bCs/>
          <w:i/>
          <w:sz w:val="16"/>
          <w:szCs w:val="16"/>
        </w:rPr>
        <w:t>Р Е Ш И Л:</w:t>
      </w:r>
    </w:p>
    <w:p w:rsidR="00011C6C" w:rsidRPr="00492DD0" w:rsidP="00011C6C">
      <w:pPr>
        <w:pStyle w:val="BodyTextIndent2"/>
        <w:ind w:left="0" w:firstLine="0"/>
        <w:jc w:val="center"/>
        <w:rPr>
          <w:bCs/>
          <w:sz w:val="16"/>
          <w:szCs w:val="16"/>
        </w:rPr>
      </w:pPr>
    </w:p>
    <w:p w:rsidR="00011C6C" w:rsidRPr="00492DD0" w:rsidP="00011C6C">
      <w:pPr>
        <w:pStyle w:val="BodyText"/>
        <w:ind w:firstLine="708"/>
        <w:rPr>
          <w:sz w:val="16"/>
          <w:szCs w:val="16"/>
        </w:rPr>
      </w:pPr>
      <w:r w:rsidRPr="00492DD0">
        <w:rPr>
          <w:sz w:val="16"/>
          <w:szCs w:val="16"/>
        </w:rPr>
        <w:t xml:space="preserve">Исковые требования </w:t>
      </w:r>
      <w:r w:rsidRPr="00492DD0" w:rsidR="00AD20BD">
        <w:rPr>
          <w:sz w:val="16"/>
          <w:szCs w:val="16"/>
        </w:rPr>
        <w:t xml:space="preserve">ТСН «ТСЖ АВАНГАРД» к </w:t>
      </w:r>
      <w:r w:rsidRPr="00492DD0" w:rsidR="00986F05">
        <w:rPr>
          <w:sz w:val="16"/>
          <w:szCs w:val="16"/>
        </w:rPr>
        <w:t xml:space="preserve">Лаврик </w:t>
      </w:r>
      <w:r w:rsidRPr="00492DD0" w:rsidR="00492DD0">
        <w:rPr>
          <w:sz w:val="16"/>
          <w:szCs w:val="16"/>
        </w:rPr>
        <w:t>Н.Н.</w:t>
      </w:r>
      <w:r w:rsidRPr="00492DD0" w:rsidR="00986F05">
        <w:rPr>
          <w:sz w:val="16"/>
          <w:szCs w:val="16"/>
        </w:rPr>
        <w:t xml:space="preserve">, Лаврику </w:t>
      </w:r>
      <w:r w:rsidRPr="00492DD0" w:rsidR="00492DD0">
        <w:rPr>
          <w:sz w:val="16"/>
          <w:szCs w:val="16"/>
        </w:rPr>
        <w:t>О.М.</w:t>
      </w:r>
      <w:r w:rsidRPr="00492DD0" w:rsidR="001D4E8D">
        <w:rPr>
          <w:sz w:val="16"/>
          <w:szCs w:val="16"/>
        </w:rPr>
        <w:t xml:space="preserve"> о взыскании задолженности по оплате взносов на капитальный ремонт общего имущества многоквартирного жилого дома</w:t>
      </w:r>
      <w:r w:rsidRPr="00492DD0">
        <w:rPr>
          <w:sz w:val="16"/>
          <w:szCs w:val="16"/>
        </w:rPr>
        <w:t xml:space="preserve"> – </w:t>
      </w:r>
      <w:r w:rsidRPr="00492DD0">
        <w:rPr>
          <w:i/>
          <w:sz w:val="16"/>
          <w:szCs w:val="16"/>
        </w:rPr>
        <w:t>удовлетворить</w:t>
      </w:r>
      <w:r w:rsidRPr="00492DD0" w:rsidR="00BB00B5">
        <w:rPr>
          <w:i/>
          <w:sz w:val="16"/>
          <w:szCs w:val="16"/>
        </w:rPr>
        <w:t xml:space="preserve"> частично</w:t>
      </w:r>
      <w:r w:rsidRPr="00492DD0">
        <w:rPr>
          <w:sz w:val="16"/>
          <w:szCs w:val="16"/>
        </w:rPr>
        <w:t>.</w:t>
      </w:r>
    </w:p>
    <w:p w:rsidR="00011C6C" w:rsidRPr="00492DD0" w:rsidP="00370654">
      <w:pPr>
        <w:pStyle w:val="BodyText"/>
        <w:ind w:firstLine="708"/>
        <w:rPr>
          <w:sz w:val="16"/>
          <w:szCs w:val="16"/>
        </w:rPr>
      </w:pPr>
      <w:r w:rsidRPr="00492DD0">
        <w:rPr>
          <w:sz w:val="16"/>
          <w:szCs w:val="16"/>
        </w:rPr>
        <w:t xml:space="preserve">Взыскать с </w:t>
      </w:r>
      <w:r w:rsidRPr="00492DD0" w:rsidR="00370654">
        <w:rPr>
          <w:sz w:val="16"/>
          <w:szCs w:val="16"/>
        </w:rPr>
        <w:t xml:space="preserve">Лаврик </w:t>
      </w:r>
      <w:r w:rsidRPr="00492DD0" w:rsidR="00492DD0">
        <w:rPr>
          <w:sz w:val="16"/>
          <w:szCs w:val="16"/>
        </w:rPr>
        <w:t>Н.Н.</w:t>
      </w:r>
      <w:r w:rsidRPr="00492DD0">
        <w:rPr>
          <w:sz w:val="16"/>
          <w:szCs w:val="16"/>
        </w:rPr>
        <w:t xml:space="preserve"> в пользу </w:t>
      </w:r>
      <w:r w:rsidRPr="00492DD0" w:rsidR="00AD20BD">
        <w:rPr>
          <w:sz w:val="16"/>
          <w:szCs w:val="16"/>
        </w:rPr>
        <w:t xml:space="preserve">ТСН «ТСЖ АВАНГАРД» </w:t>
      </w:r>
      <w:r w:rsidRPr="00492DD0">
        <w:rPr>
          <w:sz w:val="16"/>
          <w:szCs w:val="16"/>
        </w:rPr>
        <w:t xml:space="preserve">сумму </w:t>
      </w:r>
      <w:r w:rsidRPr="00492DD0" w:rsidR="00AD20BD">
        <w:rPr>
          <w:sz w:val="16"/>
          <w:szCs w:val="16"/>
        </w:rPr>
        <w:t xml:space="preserve">задолженности по оплате взносов </w:t>
      </w:r>
      <w:r w:rsidRPr="00492DD0" w:rsidR="00571F71">
        <w:rPr>
          <w:sz w:val="16"/>
          <w:szCs w:val="16"/>
        </w:rPr>
        <w:t>на капитальный ремонт общего имущества многоквартирного жилого дома</w:t>
      </w:r>
      <w:r w:rsidRPr="00492DD0" w:rsidR="00BB00B5">
        <w:rPr>
          <w:sz w:val="16"/>
          <w:szCs w:val="16"/>
        </w:rPr>
        <w:t xml:space="preserve"> за</w:t>
      </w:r>
      <w:r w:rsidRPr="00492DD0" w:rsidR="00370654">
        <w:rPr>
          <w:sz w:val="16"/>
          <w:szCs w:val="16"/>
        </w:rPr>
        <w:t xml:space="preserve"> июнь 2020 года, август </w:t>
      </w:r>
      <w:r w:rsidRPr="00492DD0" w:rsidR="009A01C9">
        <w:rPr>
          <w:sz w:val="16"/>
          <w:szCs w:val="16"/>
        </w:rPr>
        <w:t xml:space="preserve">2020 года </w:t>
      </w:r>
      <w:r w:rsidRPr="00492DD0" w:rsidR="00370654">
        <w:rPr>
          <w:sz w:val="16"/>
          <w:szCs w:val="16"/>
        </w:rPr>
        <w:t xml:space="preserve">– октябрь 2020 года, декабрь 2020 года - февраль 2021 года в размере </w:t>
      </w:r>
      <w:r w:rsidRPr="00492DD0" w:rsidR="009A01C9">
        <w:rPr>
          <w:sz w:val="16"/>
          <w:szCs w:val="16"/>
        </w:rPr>
        <w:t>1064 (одна тысяча шестьдесят четыре</w:t>
      </w:r>
      <w:r w:rsidRPr="00492DD0" w:rsidR="00370654">
        <w:rPr>
          <w:sz w:val="16"/>
          <w:szCs w:val="16"/>
        </w:rPr>
        <w:t>) рубл</w:t>
      </w:r>
      <w:r w:rsidRPr="00492DD0" w:rsidR="009A01C9">
        <w:rPr>
          <w:sz w:val="16"/>
          <w:szCs w:val="16"/>
        </w:rPr>
        <w:t>я</w:t>
      </w:r>
      <w:r w:rsidRPr="00492DD0" w:rsidR="00370654">
        <w:rPr>
          <w:sz w:val="16"/>
          <w:szCs w:val="16"/>
        </w:rPr>
        <w:t xml:space="preserve"> </w:t>
      </w:r>
      <w:r w:rsidRPr="00492DD0" w:rsidR="009A01C9">
        <w:rPr>
          <w:sz w:val="16"/>
          <w:szCs w:val="16"/>
        </w:rPr>
        <w:t>83</w:t>
      </w:r>
      <w:r w:rsidRPr="00492DD0" w:rsidR="00370654">
        <w:rPr>
          <w:sz w:val="16"/>
          <w:szCs w:val="16"/>
        </w:rPr>
        <w:t xml:space="preserve"> копеек, почтовые расходы  в размере 70 (семьдесят) рублей 52 копеек, </w:t>
      </w:r>
      <w:r w:rsidRPr="00492DD0" w:rsidR="00AD20BD">
        <w:rPr>
          <w:sz w:val="16"/>
          <w:szCs w:val="16"/>
        </w:rPr>
        <w:t xml:space="preserve">расходы за оказание юридической помощи в размере </w:t>
      </w:r>
      <w:r w:rsidRPr="00492DD0" w:rsidR="00370654">
        <w:rPr>
          <w:sz w:val="16"/>
          <w:szCs w:val="16"/>
        </w:rPr>
        <w:t>15</w:t>
      </w:r>
      <w:r w:rsidRPr="00492DD0" w:rsidR="00AD20BD">
        <w:rPr>
          <w:sz w:val="16"/>
          <w:szCs w:val="16"/>
        </w:rPr>
        <w:t>00 (</w:t>
      </w:r>
      <w:r w:rsidRPr="00492DD0" w:rsidR="00370654">
        <w:rPr>
          <w:sz w:val="16"/>
          <w:szCs w:val="16"/>
        </w:rPr>
        <w:t>одна тысяча пятьсот</w:t>
      </w:r>
      <w:r w:rsidRPr="00492DD0" w:rsidR="00AD20BD">
        <w:rPr>
          <w:sz w:val="16"/>
          <w:szCs w:val="16"/>
        </w:rPr>
        <w:t xml:space="preserve">) рублей 00 копеек, </w:t>
      </w:r>
      <w:r w:rsidRPr="00492DD0" w:rsidR="001D4E8D">
        <w:rPr>
          <w:sz w:val="16"/>
          <w:szCs w:val="16"/>
        </w:rPr>
        <w:t xml:space="preserve">расходы </w:t>
      </w:r>
      <w:r w:rsidRPr="00492DD0" w:rsidR="00370654">
        <w:rPr>
          <w:sz w:val="16"/>
          <w:szCs w:val="16"/>
        </w:rPr>
        <w:t xml:space="preserve">на оплату государственной пошлины в размере </w:t>
      </w:r>
      <w:r w:rsidRPr="00492DD0" w:rsidR="009A01C9">
        <w:rPr>
          <w:sz w:val="16"/>
          <w:szCs w:val="16"/>
        </w:rPr>
        <w:t>121</w:t>
      </w:r>
      <w:r w:rsidRPr="00492DD0" w:rsidR="00370654">
        <w:rPr>
          <w:sz w:val="16"/>
          <w:szCs w:val="16"/>
        </w:rPr>
        <w:t xml:space="preserve"> (сто </w:t>
      </w:r>
      <w:r w:rsidRPr="00492DD0" w:rsidR="009A01C9">
        <w:rPr>
          <w:sz w:val="16"/>
          <w:szCs w:val="16"/>
        </w:rPr>
        <w:t>двадцать</w:t>
      </w:r>
      <w:r w:rsidRPr="00492DD0" w:rsidR="00370654">
        <w:rPr>
          <w:sz w:val="16"/>
          <w:szCs w:val="16"/>
        </w:rPr>
        <w:t xml:space="preserve"> один) рубль </w:t>
      </w:r>
      <w:r w:rsidRPr="00492DD0" w:rsidR="009A01C9">
        <w:rPr>
          <w:sz w:val="16"/>
          <w:szCs w:val="16"/>
        </w:rPr>
        <w:t>62</w:t>
      </w:r>
      <w:r w:rsidRPr="00492DD0" w:rsidR="00370654">
        <w:rPr>
          <w:sz w:val="16"/>
          <w:szCs w:val="16"/>
        </w:rPr>
        <w:t xml:space="preserve"> копеек</w:t>
      </w:r>
      <w:r w:rsidRPr="00492DD0" w:rsidR="00AD20BD">
        <w:rPr>
          <w:sz w:val="16"/>
          <w:szCs w:val="16"/>
        </w:rPr>
        <w:t xml:space="preserve">, </w:t>
      </w:r>
      <w:r w:rsidRPr="00492DD0">
        <w:rPr>
          <w:sz w:val="16"/>
          <w:szCs w:val="16"/>
        </w:rPr>
        <w:t xml:space="preserve">а всего </w:t>
      </w:r>
      <w:r w:rsidRPr="00492DD0" w:rsidR="009A01C9">
        <w:rPr>
          <w:sz w:val="16"/>
          <w:szCs w:val="16"/>
        </w:rPr>
        <w:t>2756 (две тысячи семьсот пятьдесят шесть</w:t>
      </w:r>
      <w:r w:rsidRPr="00492DD0">
        <w:rPr>
          <w:sz w:val="16"/>
          <w:szCs w:val="16"/>
        </w:rPr>
        <w:t>) рубл</w:t>
      </w:r>
      <w:r w:rsidRPr="00492DD0" w:rsidR="00370654">
        <w:rPr>
          <w:sz w:val="16"/>
          <w:szCs w:val="16"/>
        </w:rPr>
        <w:t>ей</w:t>
      </w:r>
      <w:r w:rsidRPr="00492DD0">
        <w:rPr>
          <w:sz w:val="16"/>
          <w:szCs w:val="16"/>
        </w:rPr>
        <w:t xml:space="preserve"> </w:t>
      </w:r>
      <w:r w:rsidRPr="00492DD0" w:rsidR="009A01C9">
        <w:rPr>
          <w:sz w:val="16"/>
          <w:szCs w:val="16"/>
        </w:rPr>
        <w:t>9</w:t>
      </w:r>
      <w:r w:rsidRPr="00492DD0" w:rsidR="00370654">
        <w:rPr>
          <w:sz w:val="16"/>
          <w:szCs w:val="16"/>
        </w:rPr>
        <w:t>7</w:t>
      </w:r>
      <w:r w:rsidRPr="00492DD0">
        <w:rPr>
          <w:sz w:val="16"/>
          <w:szCs w:val="16"/>
        </w:rPr>
        <w:t xml:space="preserve"> копеек.</w:t>
      </w:r>
    </w:p>
    <w:p w:rsidR="00370654" w:rsidRPr="00492DD0" w:rsidP="00370654">
      <w:pPr>
        <w:pStyle w:val="BodyText"/>
        <w:ind w:firstLine="708"/>
        <w:rPr>
          <w:sz w:val="16"/>
          <w:szCs w:val="16"/>
        </w:rPr>
      </w:pPr>
      <w:r w:rsidRPr="00492DD0">
        <w:rPr>
          <w:sz w:val="16"/>
          <w:szCs w:val="16"/>
        </w:rPr>
        <w:t xml:space="preserve">Взыскать с Лаврик </w:t>
      </w:r>
      <w:r w:rsidRPr="00492DD0" w:rsidR="00492DD0">
        <w:rPr>
          <w:sz w:val="16"/>
          <w:szCs w:val="16"/>
        </w:rPr>
        <w:t>О.М.</w:t>
      </w:r>
      <w:r w:rsidRPr="00492DD0">
        <w:rPr>
          <w:sz w:val="16"/>
          <w:szCs w:val="16"/>
        </w:rPr>
        <w:t xml:space="preserve"> в пользу ТСН «ТСЖ АВАНГАРД» </w:t>
      </w:r>
      <w:r w:rsidRPr="00492DD0" w:rsidR="009A01C9">
        <w:rPr>
          <w:sz w:val="16"/>
          <w:szCs w:val="16"/>
        </w:rPr>
        <w:t>сумму задолженности по оплате взносов на капитальный ремонт общего имущества многоквартирного жилого дома за июнь 2020 года, август 2020 года – октябрь 2020 года, декабрь 2020 года - февраль 2021 года в размере 1064 (одна тысяча шестьдесят четыре) рубля 83 копеек, почтовые расходы  в размере 70 (семьдесят) рублей 52 копеек, расходы за оказание юридической помощи в размере 1500 (одна тысяча пятьсот) рублей 00 копеек, расходы на оплату государственной пошлины в размере 121 (сто двадцать один) рубль 62 копеек, а всего 2756 (две тысячи семьсот пятьдесят шесть) рублей 97 копеек.</w:t>
      </w:r>
    </w:p>
    <w:p w:rsidR="00011C6C" w:rsidRPr="00492DD0" w:rsidP="00011C6C">
      <w:pPr>
        <w:ind w:firstLine="708"/>
        <w:jc w:val="both"/>
        <w:rPr>
          <w:sz w:val="16"/>
          <w:szCs w:val="16"/>
        </w:rPr>
      </w:pPr>
      <w:r w:rsidRPr="00492DD0">
        <w:rPr>
          <w:sz w:val="16"/>
          <w:szCs w:val="16"/>
        </w:rPr>
        <w:t>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 33 Джанкойского судебного района Республики Крым.</w:t>
      </w:r>
    </w:p>
    <w:p w:rsidR="00370654" w:rsidRPr="00492DD0" w:rsidP="00011C6C">
      <w:pPr>
        <w:ind w:firstLine="708"/>
        <w:jc w:val="both"/>
        <w:rPr>
          <w:sz w:val="16"/>
          <w:szCs w:val="16"/>
        </w:rPr>
      </w:pPr>
    </w:p>
    <w:p w:rsidR="00370654" w:rsidRPr="00492DD0" w:rsidP="00011C6C">
      <w:pPr>
        <w:ind w:firstLine="708"/>
        <w:jc w:val="both"/>
        <w:rPr>
          <w:sz w:val="16"/>
          <w:szCs w:val="16"/>
        </w:rPr>
      </w:pPr>
      <w:r w:rsidRPr="00492DD0">
        <w:rPr>
          <w:sz w:val="16"/>
          <w:szCs w:val="16"/>
        </w:rPr>
        <w:t>Мотивированное решение составлено 11 мая 2021 года.</w:t>
      </w:r>
    </w:p>
    <w:p w:rsidR="00011C6C" w:rsidRPr="00492DD0" w:rsidP="00011C6C">
      <w:pPr>
        <w:ind w:right="-1" w:firstLine="708"/>
        <w:jc w:val="both"/>
        <w:rPr>
          <w:sz w:val="16"/>
          <w:szCs w:val="16"/>
        </w:rPr>
      </w:pPr>
    </w:p>
    <w:p w:rsidR="00670CB0" w:rsidRPr="00492DD0" w:rsidP="009168EE">
      <w:pPr>
        <w:ind w:right="-1"/>
        <w:jc w:val="both"/>
        <w:rPr>
          <w:sz w:val="16"/>
          <w:szCs w:val="16"/>
        </w:rPr>
      </w:pPr>
      <w:r w:rsidRPr="00492DD0">
        <w:rPr>
          <w:sz w:val="16"/>
          <w:szCs w:val="16"/>
        </w:rPr>
        <w:t xml:space="preserve">Мировой судья </w:t>
      </w:r>
      <w:r w:rsidRPr="00492DD0">
        <w:rPr>
          <w:sz w:val="16"/>
          <w:szCs w:val="16"/>
        </w:rPr>
        <w:tab/>
      </w:r>
      <w:r w:rsidRPr="00492DD0">
        <w:rPr>
          <w:sz w:val="16"/>
          <w:szCs w:val="16"/>
        </w:rPr>
        <w:tab/>
      </w:r>
      <w:r w:rsidRPr="00492DD0">
        <w:rPr>
          <w:sz w:val="16"/>
          <w:szCs w:val="16"/>
        </w:rPr>
        <w:tab/>
      </w:r>
      <w:r w:rsidRPr="00492DD0">
        <w:rPr>
          <w:sz w:val="16"/>
          <w:szCs w:val="16"/>
        </w:rPr>
        <w:tab/>
      </w:r>
      <w:r w:rsidRPr="00492DD0">
        <w:rPr>
          <w:sz w:val="16"/>
          <w:szCs w:val="16"/>
        </w:rPr>
        <w:tab/>
      </w:r>
      <w:r w:rsidRPr="00492DD0">
        <w:rPr>
          <w:sz w:val="16"/>
          <w:szCs w:val="16"/>
        </w:rPr>
        <w:tab/>
      </w:r>
      <w:r w:rsidRPr="00492DD0">
        <w:rPr>
          <w:sz w:val="16"/>
          <w:szCs w:val="16"/>
        </w:rPr>
        <w:tab/>
      </w:r>
      <w:r w:rsidRPr="00492DD0" w:rsidR="009168EE">
        <w:rPr>
          <w:sz w:val="16"/>
          <w:szCs w:val="16"/>
        </w:rPr>
        <w:t xml:space="preserve">          </w:t>
      </w:r>
      <w:r w:rsidRPr="00492DD0">
        <w:rPr>
          <w:sz w:val="16"/>
          <w:szCs w:val="16"/>
        </w:rPr>
        <w:t xml:space="preserve">Самойленко С.А. </w:t>
      </w:r>
    </w:p>
    <w:sectPr w:rsidSect="00C0581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compat/>
  <w:rsids>
    <w:rsidRoot w:val="005D1791"/>
    <w:rsid w:val="00004550"/>
    <w:rsid w:val="00011C6C"/>
    <w:rsid w:val="000154C0"/>
    <w:rsid w:val="00017915"/>
    <w:rsid w:val="00024E2E"/>
    <w:rsid w:val="00025B53"/>
    <w:rsid w:val="000306AC"/>
    <w:rsid w:val="00036343"/>
    <w:rsid w:val="00044B44"/>
    <w:rsid w:val="000465F4"/>
    <w:rsid w:val="000544C7"/>
    <w:rsid w:val="00055516"/>
    <w:rsid w:val="00061CAA"/>
    <w:rsid w:val="0006678C"/>
    <w:rsid w:val="00072B0D"/>
    <w:rsid w:val="000778F0"/>
    <w:rsid w:val="00084485"/>
    <w:rsid w:val="00091D8E"/>
    <w:rsid w:val="00094D9B"/>
    <w:rsid w:val="000A141E"/>
    <w:rsid w:val="000A6F79"/>
    <w:rsid w:val="000A7122"/>
    <w:rsid w:val="000A7746"/>
    <w:rsid w:val="000B0F41"/>
    <w:rsid w:val="000B7A9F"/>
    <w:rsid w:val="000C3084"/>
    <w:rsid w:val="000D0B8B"/>
    <w:rsid w:val="000D6719"/>
    <w:rsid w:val="000E1A88"/>
    <w:rsid w:val="000E46E6"/>
    <w:rsid w:val="000E5D82"/>
    <w:rsid w:val="000E709E"/>
    <w:rsid w:val="00123A18"/>
    <w:rsid w:val="00127CFA"/>
    <w:rsid w:val="0013027E"/>
    <w:rsid w:val="00135E86"/>
    <w:rsid w:val="00141835"/>
    <w:rsid w:val="00157C21"/>
    <w:rsid w:val="00164DA7"/>
    <w:rsid w:val="0017062C"/>
    <w:rsid w:val="0018368E"/>
    <w:rsid w:val="00185499"/>
    <w:rsid w:val="001A0002"/>
    <w:rsid w:val="001A2E37"/>
    <w:rsid w:val="001A4794"/>
    <w:rsid w:val="001B0063"/>
    <w:rsid w:val="001B3818"/>
    <w:rsid w:val="001B5C01"/>
    <w:rsid w:val="001C357C"/>
    <w:rsid w:val="001C6E97"/>
    <w:rsid w:val="001D4E8D"/>
    <w:rsid w:val="001D7ACD"/>
    <w:rsid w:val="001E211D"/>
    <w:rsid w:val="001F509F"/>
    <w:rsid w:val="001F5CDD"/>
    <w:rsid w:val="00205F41"/>
    <w:rsid w:val="00215868"/>
    <w:rsid w:val="00222671"/>
    <w:rsid w:val="00234077"/>
    <w:rsid w:val="00237FB1"/>
    <w:rsid w:val="0024567F"/>
    <w:rsid w:val="00251CE9"/>
    <w:rsid w:val="002605B6"/>
    <w:rsid w:val="00270C9B"/>
    <w:rsid w:val="00275C70"/>
    <w:rsid w:val="00281FAF"/>
    <w:rsid w:val="002954C9"/>
    <w:rsid w:val="00296526"/>
    <w:rsid w:val="00296F52"/>
    <w:rsid w:val="002A596E"/>
    <w:rsid w:val="002A7F05"/>
    <w:rsid w:val="002C2F19"/>
    <w:rsid w:val="002C6E52"/>
    <w:rsid w:val="002C7AA9"/>
    <w:rsid w:val="002D0775"/>
    <w:rsid w:val="002D17E8"/>
    <w:rsid w:val="002D1B80"/>
    <w:rsid w:val="002D5711"/>
    <w:rsid w:val="002D608C"/>
    <w:rsid w:val="002E0BB1"/>
    <w:rsid w:val="002F1A30"/>
    <w:rsid w:val="002F2833"/>
    <w:rsid w:val="002F2D26"/>
    <w:rsid w:val="002F4D28"/>
    <w:rsid w:val="00300ED8"/>
    <w:rsid w:val="003035B7"/>
    <w:rsid w:val="00312F90"/>
    <w:rsid w:val="00313204"/>
    <w:rsid w:val="00322634"/>
    <w:rsid w:val="003229B2"/>
    <w:rsid w:val="003270E9"/>
    <w:rsid w:val="00332FE4"/>
    <w:rsid w:val="00342244"/>
    <w:rsid w:val="00350443"/>
    <w:rsid w:val="003529DA"/>
    <w:rsid w:val="00356914"/>
    <w:rsid w:val="00366C7F"/>
    <w:rsid w:val="00370654"/>
    <w:rsid w:val="003717B0"/>
    <w:rsid w:val="003755D4"/>
    <w:rsid w:val="003812E0"/>
    <w:rsid w:val="003834AE"/>
    <w:rsid w:val="003930D6"/>
    <w:rsid w:val="003A1DE6"/>
    <w:rsid w:val="003B234B"/>
    <w:rsid w:val="003C0C62"/>
    <w:rsid w:val="003C5F16"/>
    <w:rsid w:val="003D4503"/>
    <w:rsid w:val="003D6B49"/>
    <w:rsid w:val="003F06C3"/>
    <w:rsid w:val="003F1656"/>
    <w:rsid w:val="003F1CD4"/>
    <w:rsid w:val="003F5157"/>
    <w:rsid w:val="004007B8"/>
    <w:rsid w:val="00402072"/>
    <w:rsid w:val="004056C7"/>
    <w:rsid w:val="00427A7F"/>
    <w:rsid w:val="00436838"/>
    <w:rsid w:val="00442028"/>
    <w:rsid w:val="00442BEC"/>
    <w:rsid w:val="004454E0"/>
    <w:rsid w:val="00450EDC"/>
    <w:rsid w:val="00454668"/>
    <w:rsid w:val="00456A58"/>
    <w:rsid w:val="00460EA9"/>
    <w:rsid w:val="00463D19"/>
    <w:rsid w:val="0046577D"/>
    <w:rsid w:val="00471703"/>
    <w:rsid w:val="00492DD0"/>
    <w:rsid w:val="004A1BE2"/>
    <w:rsid w:val="004A226B"/>
    <w:rsid w:val="004B3FD7"/>
    <w:rsid w:val="004B5606"/>
    <w:rsid w:val="004C3668"/>
    <w:rsid w:val="004C582F"/>
    <w:rsid w:val="004C7435"/>
    <w:rsid w:val="004D7605"/>
    <w:rsid w:val="004E1A4A"/>
    <w:rsid w:val="004E265E"/>
    <w:rsid w:val="004E4865"/>
    <w:rsid w:val="004F62B0"/>
    <w:rsid w:val="004F78EB"/>
    <w:rsid w:val="005149C2"/>
    <w:rsid w:val="00516B7F"/>
    <w:rsid w:val="00517788"/>
    <w:rsid w:val="005241D3"/>
    <w:rsid w:val="00525203"/>
    <w:rsid w:val="0052560F"/>
    <w:rsid w:val="005264FA"/>
    <w:rsid w:val="0052746F"/>
    <w:rsid w:val="00532AA3"/>
    <w:rsid w:val="00533292"/>
    <w:rsid w:val="00535754"/>
    <w:rsid w:val="00535964"/>
    <w:rsid w:val="00541024"/>
    <w:rsid w:val="005444A8"/>
    <w:rsid w:val="0055743F"/>
    <w:rsid w:val="005610C1"/>
    <w:rsid w:val="00571F71"/>
    <w:rsid w:val="00573730"/>
    <w:rsid w:val="00580FE4"/>
    <w:rsid w:val="00585A2F"/>
    <w:rsid w:val="005A1437"/>
    <w:rsid w:val="005A69D3"/>
    <w:rsid w:val="005C78E2"/>
    <w:rsid w:val="005D12DB"/>
    <w:rsid w:val="005D1791"/>
    <w:rsid w:val="005E20A6"/>
    <w:rsid w:val="005E21EF"/>
    <w:rsid w:val="005E3348"/>
    <w:rsid w:val="005E4539"/>
    <w:rsid w:val="005E72F2"/>
    <w:rsid w:val="005F15F4"/>
    <w:rsid w:val="005F369C"/>
    <w:rsid w:val="005F5EF3"/>
    <w:rsid w:val="00600B57"/>
    <w:rsid w:val="00604AED"/>
    <w:rsid w:val="00605C3A"/>
    <w:rsid w:val="0062730D"/>
    <w:rsid w:val="00634F90"/>
    <w:rsid w:val="00636557"/>
    <w:rsid w:val="00660FD7"/>
    <w:rsid w:val="00663FD8"/>
    <w:rsid w:val="00670CB0"/>
    <w:rsid w:val="00673F90"/>
    <w:rsid w:val="0067797E"/>
    <w:rsid w:val="0068747A"/>
    <w:rsid w:val="00687736"/>
    <w:rsid w:val="00693F28"/>
    <w:rsid w:val="006964EC"/>
    <w:rsid w:val="006A005F"/>
    <w:rsid w:val="006A1E40"/>
    <w:rsid w:val="006A4D75"/>
    <w:rsid w:val="006B3A76"/>
    <w:rsid w:val="006B47B7"/>
    <w:rsid w:val="006B4AB6"/>
    <w:rsid w:val="006B6290"/>
    <w:rsid w:val="006C1933"/>
    <w:rsid w:val="006E1EB8"/>
    <w:rsid w:val="006F192A"/>
    <w:rsid w:val="006F389E"/>
    <w:rsid w:val="006F5562"/>
    <w:rsid w:val="0070748F"/>
    <w:rsid w:val="00710700"/>
    <w:rsid w:val="00717D17"/>
    <w:rsid w:val="0072463A"/>
    <w:rsid w:val="00731C9E"/>
    <w:rsid w:val="007323E0"/>
    <w:rsid w:val="00736559"/>
    <w:rsid w:val="0074753F"/>
    <w:rsid w:val="00747B21"/>
    <w:rsid w:val="00752160"/>
    <w:rsid w:val="00752AB8"/>
    <w:rsid w:val="00753EE6"/>
    <w:rsid w:val="00756FD3"/>
    <w:rsid w:val="007655E1"/>
    <w:rsid w:val="00780C49"/>
    <w:rsid w:val="007918EC"/>
    <w:rsid w:val="007A183D"/>
    <w:rsid w:val="007A2B91"/>
    <w:rsid w:val="007A2F50"/>
    <w:rsid w:val="007B60C2"/>
    <w:rsid w:val="007B7E8F"/>
    <w:rsid w:val="007C1CFF"/>
    <w:rsid w:val="007C1EF2"/>
    <w:rsid w:val="007C28AE"/>
    <w:rsid w:val="007C5DE4"/>
    <w:rsid w:val="007D7DF7"/>
    <w:rsid w:val="007E11AB"/>
    <w:rsid w:val="007F0175"/>
    <w:rsid w:val="007F0878"/>
    <w:rsid w:val="00801254"/>
    <w:rsid w:val="008111AD"/>
    <w:rsid w:val="00816B54"/>
    <w:rsid w:val="0081739B"/>
    <w:rsid w:val="008220F8"/>
    <w:rsid w:val="00825937"/>
    <w:rsid w:val="00843875"/>
    <w:rsid w:val="00843C13"/>
    <w:rsid w:val="008443CC"/>
    <w:rsid w:val="008447FE"/>
    <w:rsid w:val="008456B1"/>
    <w:rsid w:val="00846769"/>
    <w:rsid w:val="00852E40"/>
    <w:rsid w:val="00854D2E"/>
    <w:rsid w:val="0085651C"/>
    <w:rsid w:val="00860DFD"/>
    <w:rsid w:val="008668FE"/>
    <w:rsid w:val="0087138B"/>
    <w:rsid w:val="00872C79"/>
    <w:rsid w:val="0087695B"/>
    <w:rsid w:val="008909D2"/>
    <w:rsid w:val="0089365E"/>
    <w:rsid w:val="008A3E9D"/>
    <w:rsid w:val="008A4AEB"/>
    <w:rsid w:val="008B0951"/>
    <w:rsid w:val="008B1EB6"/>
    <w:rsid w:val="008B2440"/>
    <w:rsid w:val="008B72BD"/>
    <w:rsid w:val="008C371E"/>
    <w:rsid w:val="008C4BEE"/>
    <w:rsid w:val="008D04DE"/>
    <w:rsid w:val="008D190E"/>
    <w:rsid w:val="008D4D3F"/>
    <w:rsid w:val="008D717B"/>
    <w:rsid w:val="008E46AF"/>
    <w:rsid w:val="008E607F"/>
    <w:rsid w:val="008F6913"/>
    <w:rsid w:val="00903260"/>
    <w:rsid w:val="0090370A"/>
    <w:rsid w:val="00915882"/>
    <w:rsid w:val="009168EE"/>
    <w:rsid w:val="00920275"/>
    <w:rsid w:val="00923204"/>
    <w:rsid w:val="00923809"/>
    <w:rsid w:val="00927725"/>
    <w:rsid w:val="009278BF"/>
    <w:rsid w:val="00930499"/>
    <w:rsid w:val="00930F4E"/>
    <w:rsid w:val="00930FD2"/>
    <w:rsid w:val="009357EC"/>
    <w:rsid w:val="009367DB"/>
    <w:rsid w:val="0094091D"/>
    <w:rsid w:val="00941C3B"/>
    <w:rsid w:val="009521CD"/>
    <w:rsid w:val="00953ACC"/>
    <w:rsid w:val="00955CF7"/>
    <w:rsid w:val="0096325D"/>
    <w:rsid w:val="00970F17"/>
    <w:rsid w:val="009804C0"/>
    <w:rsid w:val="00985206"/>
    <w:rsid w:val="00986F05"/>
    <w:rsid w:val="00996075"/>
    <w:rsid w:val="009A01C9"/>
    <w:rsid w:val="009B19B0"/>
    <w:rsid w:val="009C1F7D"/>
    <w:rsid w:val="009E177F"/>
    <w:rsid w:val="009E3509"/>
    <w:rsid w:val="009F3500"/>
    <w:rsid w:val="009F7A05"/>
    <w:rsid w:val="00A03623"/>
    <w:rsid w:val="00A0366E"/>
    <w:rsid w:val="00A061B6"/>
    <w:rsid w:val="00A0631F"/>
    <w:rsid w:val="00A06903"/>
    <w:rsid w:val="00A2248F"/>
    <w:rsid w:val="00A23188"/>
    <w:rsid w:val="00A2396E"/>
    <w:rsid w:val="00A24401"/>
    <w:rsid w:val="00A26BDC"/>
    <w:rsid w:val="00A300CE"/>
    <w:rsid w:val="00A3245F"/>
    <w:rsid w:val="00A33A6C"/>
    <w:rsid w:val="00A37296"/>
    <w:rsid w:val="00A40E5D"/>
    <w:rsid w:val="00A45448"/>
    <w:rsid w:val="00A47547"/>
    <w:rsid w:val="00A553FE"/>
    <w:rsid w:val="00A55AA0"/>
    <w:rsid w:val="00A5712D"/>
    <w:rsid w:val="00A72EAE"/>
    <w:rsid w:val="00A74F25"/>
    <w:rsid w:val="00A80FA3"/>
    <w:rsid w:val="00A83C1A"/>
    <w:rsid w:val="00A84BEB"/>
    <w:rsid w:val="00A93A37"/>
    <w:rsid w:val="00A94553"/>
    <w:rsid w:val="00AB056A"/>
    <w:rsid w:val="00AB6D96"/>
    <w:rsid w:val="00AB7AAA"/>
    <w:rsid w:val="00AC00FB"/>
    <w:rsid w:val="00AC74E8"/>
    <w:rsid w:val="00AD20BD"/>
    <w:rsid w:val="00AD7B40"/>
    <w:rsid w:val="00AE2495"/>
    <w:rsid w:val="00AE5A27"/>
    <w:rsid w:val="00AF193C"/>
    <w:rsid w:val="00B00BF3"/>
    <w:rsid w:val="00B02590"/>
    <w:rsid w:val="00B247FF"/>
    <w:rsid w:val="00B24A01"/>
    <w:rsid w:val="00B3138B"/>
    <w:rsid w:val="00B438A8"/>
    <w:rsid w:val="00B63EEA"/>
    <w:rsid w:val="00B66D4A"/>
    <w:rsid w:val="00B8155D"/>
    <w:rsid w:val="00B8185A"/>
    <w:rsid w:val="00B8199A"/>
    <w:rsid w:val="00B9630B"/>
    <w:rsid w:val="00BB00B5"/>
    <w:rsid w:val="00BB58EB"/>
    <w:rsid w:val="00BC1162"/>
    <w:rsid w:val="00BC3148"/>
    <w:rsid w:val="00BC4F73"/>
    <w:rsid w:val="00BE1C74"/>
    <w:rsid w:val="00BE6C29"/>
    <w:rsid w:val="00BF4BC3"/>
    <w:rsid w:val="00BF743D"/>
    <w:rsid w:val="00C00027"/>
    <w:rsid w:val="00C01FB9"/>
    <w:rsid w:val="00C0581F"/>
    <w:rsid w:val="00C05E16"/>
    <w:rsid w:val="00C11BFD"/>
    <w:rsid w:val="00C17E36"/>
    <w:rsid w:val="00C22011"/>
    <w:rsid w:val="00C256F9"/>
    <w:rsid w:val="00C3016B"/>
    <w:rsid w:val="00C35F64"/>
    <w:rsid w:val="00C36ABE"/>
    <w:rsid w:val="00C42704"/>
    <w:rsid w:val="00C457C2"/>
    <w:rsid w:val="00C4667E"/>
    <w:rsid w:val="00C52860"/>
    <w:rsid w:val="00C54385"/>
    <w:rsid w:val="00C60C63"/>
    <w:rsid w:val="00C6125A"/>
    <w:rsid w:val="00C661E3"/>
    <w:rsid w:val="00C67D4D"/>
    <w:rsid w:val="00C7062B"/>
    <w:rsid w:val="00C826FC"/>
    <w:rsid w:val="00C87690"/>
    <w:rsid w:val="00C90526"/>
    <w:rsid w:val="00CA2FCD"/>
    <w:rsid w:val="00CB41A2"/>
    <w:rsid w:val="00CB6732"/>
    <w:rsid w:val="00CB69CD"/>
    <w:rsid w:val="00CC0F41"/>
    <w:rsid w:val="00CC68D6"/>
    <w:rsid w:val="00CD154D"/>
    <w:rsid w:val="00CD2D90"/>
    <w:rsid w:val="00CE1745"/>
    <w:rsid w:val="00CE222E"/>
    <w:rsid w:val="00CE408A"/>
    <w:rsid w:val="00CE7A08"/>
    <w:rsid w:val="00CF1A97"/>
    <w:rsid w:val="00D0084F"/>
    <w:rsid w:val="00D01011"/>
    <w:rsid w:val="00D03F0F"/>
    <w:rsid w:val="00D06798"/>
    <w:rsid w:val="00D10C11"/>
    <w:rsid w:val="00D21B4A"/>
    <w:rsid w:val="00D24E83"/>
    <w:rsid w:val="00D34719"/>
    <w:rsid w:val="00D4125E"/>
    <w:rsid w:val="00D42919"/>
    <w:rsid w:val="00D4423A"/>
    <w:rsid w:val="00D4649F"/>
    <w:rsid w:val="00D46ABD"/>
    <w:rsid w:val="00D538AA"/>
    <w:rsid w:val="00D5429F"/>
    <w:rsid w:val="00D549E5"/>
    <w:rsid w:val="00D54F8B"/>
    <w:rsid w:val="00D550FF"/>
    <w:rsid w:val="00D73389"/>
    <w:rsid w:val="00D94A80"/>
    <w:rsid w:val="00DA419E"/>
    <w:rsid w:val="00DA4A42"/>
    <w:rsid w:val="00DC4B2C"/>
    <w:rsid w:val="00DD5783"/>
    <w:rsid w:val="00DE1BF4"/>
    <w:rsid w:val="00DE2FEF"/>
    <w:rsid w:val="00DE40D3"/>
    <w:rsid w:val="00DF41C5"/>
    <w:rsid w:val="00DF4C11"/>
    <w:rsid w:val="00DF78CB"/>
    <w:rsid w:val="00E02381"/>
    <w:rsid w:val="00E04F67"/>
    <w:rsid w:val="00E10DC7"/>
    <w:rsid w:val="00E112C2"/>
    <w:rsid w:val="00E17D66"/>
    <w:rsid w:val="00E2196B"/>
    <w:rsid w:val="00E269BC"/>
    <w:rsid w:val="00E42730"/>
    <w:rsid w:val="00E675BB"/>
    <w:rsid w:val="00E776C6"/>
    <w:rsid w:val="00E8409A"/>
    <w:rsid w:val="00E91A10"/>
    <w:rsid w:val="00E936D1"/>
    <w:rsid w:val="00E9709E"/>
    <w:rsid w:val="00E97A2A"/>
    <w:rsid w:val="00EA280E"/>
    <w:rsid w:val="00EA448B"/>
    <w:rsid w:val="00EA44E0"/>
    <w:rsid w:val="00EA4BAC"/>
    <w:rsid w:val="00EA77C8"/>
    <w:rsid w:val="00EB37E1"/>
    <w:rsid w:val="00EB4560"/>
    <w:rsid w:val="00EB4F35"/>
    <w:rsid w:val="00EB604C"/>
    <w:rsid w:val="00EB7618"/>
    <w:rsid w:val="00EC062B"/>
    <w:rsid w:val="00EC31DA"/>
    <w:rsid w:val="00EC4AAA"/>
    <w:rsid w:val="00ED31C8"/>
    <w:rsid w:val="00ED722A"/>
    <w:rsid w:val="00ED7456"/>
    <w:rsid w:val="00EE3D44"/>
    <w:rsid w:val="00F0014E"/>
    <w:rsid w:val="00F077A6"/>
    <w:rsid w:val="00F1269B"/>
    <w:rsid w:val="00F17A12"/>
    <w:rsid w:val="00F23850"/>
    <w:rsid w:val="00F26DD5"/>
    <w:rsid w:val="00F34F66"/>
    <w:rsid w:val="00F3525A"/>
    <w:rsid w:val="00F4057B"/>
    <w:rsid w:val="00F419F7"/>
    <w:rsid w:val="00F4351B"/>
    <w:rsid w:val="00F46664"/>
    <w:rsid w:val="00F50818"/>
    <w:rsid w:val="00F5407F"/>
    <w:rsid w:val="00F56D1C"/>
    <w:rsid w:val="00F6414D"/>
    <w:rsid w:val="00F722FA"/>
    <w:rsid w:val="00F861D3"/>
    <w:rsid w:val="00F86CF6"/>
    <w:rsid w:val="00F87B6D"/>
    <w:rsid w:val="00F9340F"/>
    <w:rsid w:val="00F9482E"/>
    <w:rsid w:val="00FB27CE"/>
    <w:rsid w:val="00FB7609"/>
    <w:rsid w:val="00FB7AA9"/>
    <w:rsid w:val="00FC49CC"/>
    <w:rsid w:val="00FD4282"/>
    <w:rsid w:val="00FD5F92"/>
    <w:rsid w:val="00FE2AA3"/>
    <w:rsid w:val="00FF14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80"/>
      <w:jc w:val="both"/>
    </w:pPr>
  </w:style>
  <w:style w:type="paragraph" w:styleId="BodyTextIndent2">
    <w:name w:val="Body Text Indent 2"/>
    <w:basedOn w:val="Normal"/>
    <w:link w:val="2"/>
    <w:pPr>
      <w:ind w:left="-180" w:firstLine="1080"/>
      <w:jc w:val="both"/>
    </w:p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styleId="Title">
    <w:name w:val="Title"/>
    <w:basedOn w:val="Normal"/>
    <w:link w:val="a1"/>
    <w:qFormat/>
    <w:pPr>
      <w:jc w:val="center"/>
    </w:pPr>
    <w:rPr>
      <w:b/>
      <w:bCs/>
    </w:rPr>
  </w:style>
  <w:style w:type="paragraph" w:styleId="BodyText">
    <w:name w:val="Body Text"/>
    <w:basedOn w:val="Normal"/>
    <w:link w:val="a"/>
    <w:pPr>
      <w:jc w:val="both"/>
    </w:pPr>
  </w:style>
  <w:style w:type="paragraph" w:styleId="BodyTextIndent3">
    <w:name w:val="Body Text Indent 3"/>
    <w:basedOn w:val="Normal"/>
    <w:pPr>
      <w:ind w:firstLine="900"/>
      <w:jc w:val="both"/>
    </w:pPr>
  </w:style>
  <w:style w:type="paragraph" w:customStyle="1" w:styleId="ConsPlusNormal">
    <w:name w:val="ConsPlusNormal"/>
    <w:rsid w:val="00AE5A27"/>
    <w:pPr>
      <w:widowControl w:val="0"/>
      <w:autoSpaceDE w:val="0"/>
      <w:autoSpaceDN w:val="0"/>
      <w:adjustRightInd w:val="0"/>
      <w:ind w:firstLine="720"/>
    </w:pPr>
    <w:rPr>
      <w:rFonts w:ascii="Arial" w:hAnsi="Arial" w:cs="Arial"/>
    </w:rPr>
  </w:style>
  <w:style w:type="character" w:customStyle="1" w:styleId="2">
    <w:name w:val="Основной текст с отступом 2 Знак"/>
    <w:basedOn w:val="DefaultParagraphFont"/>
    <w:link w:val="BodyTextIndent2"/>
    <w:rsid w:val="00660FD7"/>
    <w:rPr>
      <w:sz w:val="24"/>
      <w:szCs w:val="24"/>
    </w:rPr>
  </w:style>
  <w:style w:type="character" w:customStyle="1" w:styleId="a">
    <w:name w:val="Основной текст Знак"/>
    <w:basedOn w:val="DefaultParagraphFont"/>
    <w:link w:val="BodyText"/>
    <w:rsid w:val="00660FD7"/>
    <w:rPr>
      <w:sz w:val="24"/>
      <w:szCs w:val="24"/>
    </w:rPr>
  </w:style>
  <w:style w:type="character" w:customStyle="1" w:styleId="20">
    <w:name w:val="Заголовок №2_"/>
    <w:link w:val="21"/>
    <w:locked/>
    <w:rsid w:val="0094091D"/>
    <w:rPr>
      <w:sz w:val="26"/>
      <w:shd w:val="clear" w:color="auto" w:fill="FFFFFF"/>
    </w:rPr>
  </w:style>
  <w:style w:type="paragraph" w:customStyle="1" w:styleId="21">
    <w:name w:val="Заголовок №2"/>
    <w:basedOn w:val="Normal"/>
    <w:link w:val="20"/>
    <w:rsid w:val="0094091D"/>
    <w:pPr>
      <w:widowControl w:val="0"/>
      <w:shd w:val="clear" w:color="auto" w:fill="FFFFFF"/>
      <w:spacing w:before="300" w:after="180" w:line="240" w:lineRule="atLeast"/>
      <w:jc w:val="both"/>
      <w:outlineLvl w:val="1"/>
    </w:pPr>
    <w:rPr>
      <w:sz w:val="26"/>
      <w:szCs w:val="20"/>
      <w:lang w:val="x-none"/>
    </w:rPr>
  </w:style>
  <w:style w:type="paragraph" w:styleId="BalloonText">
    <w:name w:val="Balloon Text"/>
    <w:basedOn w:val="Normal"/>
    <w:link w:val="a0"/>
    <w:rsid w:val="00E776C6"/>
    <w:rPr>
      <w:rFonts w:ascii="Tahoma" w:hAnsi="Tahoma" w:cs="Tahoma"/>
      <w:sz w:val="16"/>
      <w:szCs w:val="16"/>
    </w:rPr>
  </w:style>
  <w:style w:type="character" w:customStyle="1" w:styleId="a0">
    <w:name w:val="Текст выноски Знак"/>
    <w:basedOn w:val="DefaultParagraphFont"/>
    <w:link w:val="BalloonText"/>
    <w:rsid w:val="00E776C6"/>
    <w:rPr>
      <w:rFonts w:ascii="Tahoma" w:hAnsi="Tahoma" w:cs="Tahoma"/>
      <w:sz w:val="16"/>
      <w:szCs w:val="16"/>
    </w:rPr>
  </w:style>
  <w:style w:type="character" w:customStyle="1" w:styleId="a1">
    <w:name w:val="Название Знак"/>
    <w:basedOn w:val="DefaultParagraphFont"/>
    <w:link w:val="Title"/>
    <w:rsid w:val="00011C6C"/>
    <w:rPr>
      <w:b/>
      <w:bCs/>
      <w:sz w:val="24"/>
      <w:szCs w:val="24"/>
    </w:rPr>
  </w:style>
  <w:style w:type="character" w:styleId="Hyperlink">
    <w:name w:val="Hyperlink"/>
    <w:basedOn w:val="DefaultParagraphFont"/>
    <w:rsid w:val="00D4291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7BADA3E787E2A3510D3E009B4A86E13B944F640451F116C04E61BDA3ECC9A04EE2D95ECF8DCBA90A704274A78BFCA210F7A09BA7ALEt8I" TargetMode="External" /><Relationship Id="rId11" Type="http://schemas.openxmlformats.org/officeDocument/2006/relationships/hyperlink" Target="consultantplus://offline/ref=B7BADA3E787E2A3510D3E009B4A86E13B944F640451F116C04E61BDA3ECC9A04EE2D95ECFAD3BA90A704274A78BFCA210F7A09BA7ALEt8I" TargetMode="External" /><Relationship Id="rId12" Type="http://schemas.openxmlformats.org/officeDocument/2006/relationships/hyperlink" Target="consultantplus://offline/ref=B7BADA3E787E2A3510D3E009B4A86E13B944F640451F116C04E61BDA3ECC9A04EE2D95ECFBD8BA90A704274A78BFCA210F7A09BA7ALEt8I" TargetMode="External" /><Relationship Id="rId13" Type="http://schemas.openxmlformats.org/officeDocument/2006/relationships/hyperlink" Target="consultantplus://offline/ref=A731BC63436A1303F435F6ADD46C82CCA126FBDCDAADBB669115FFDF3C37FB38907FAF4E253B84C57B71B7B77CEA4F3A6EB30ED3C5y512I" TargetMode="External" /><Relationship Id="rId14" Type="http://schemas.openxmlformats.org/officeDocument/2006/relationships/hyperlink" Target="consultantplus://offline/ref=A731BC63436A1303F435F6ADD46C82CCA126FBDCDAADBB669115FFDF3C37FB38907FAF4A253C84C57B71B7B77CEA4F3A6EB30ED3C5y512I" TargetMode="External" /><Relationship Id="rId15" Type="http://schemas.openxmlformats.org/officeDocument/2006/relationships/hyperlink" Target="consultantplus://offline/ref=A731BC63436A1303F435F6ADD46C82CCA126FBDCDAADBB669115FFDF3C37FB38907FAF4922388A922E3EB6EB3AB85C386DB30CD7D95108E4y011I" TargetMode="External" /><Relationship Id="rId16" Type="http://schemas.openxmlformats.org/officeDocument/2006/relationships/hyperlink" Target="consultantplus://offline/ref=D72B7083BA91A3EDC8D2EC63FF66A5981E8F19C4252DFDFB0A00C7E10940F4BDF5317A1D42E06F6B0EFEFFAA5D57EC9AC08BC1C0BF96D5C1O9g0I" TargetMode="External" /><Relationship Id="rId17" Type="http://schemas.openxmlformats.org/officeDocument/2006/relationships/hyperlink" Target="consultantplus://offline/ref=D72B7083BA91A3EDC8D2EC63FF66A5981E8F19C4252DFDFB0A00C7E10940F4BDF5317A1E4AE6623959B1FEF61B05FF98C38BC3C4A3O9g5I" TargetMode="External" /><Relationship Id="rId18" Type="http://schemas.openxmlformats.org/officeDocument/2006/relationships/hyperlink" Target="consultantplus://offline/ref=D72B7083BA91A3EDC8D2EC63FF66A5981E8F19C4252DFDFB0A00C7E10940F4BDF5317A1D42E06D6F09FEFFAA5D57EC9AC08BC1C0BF96D5C1O9g0I" TargetMode="External" /><Relationship Id="rId19" Type="http://schemas.openxmlformats.org/officeDocument/2006/relationships/hyperlink" Target="consultantplus://offline/ref=EC1336338E557347C8906019BC2B75FE85B4CFACEB209D260AFE3D56F99A53B0FC8B58CBFADBA608F670DA98CBABDEF53015DF5B559C5B95R0tAJ" TargetMode="External" /><Relationship Id="rId2" Type="http://schemas.openxmlformats.org/officeDocument/2006/relationships/webSettings" Target="webSettings.xml" /><Relationship Id="rId20" Type="http://schemas.openxmlformats.org/officeDocument/2006/relationships/hyperlink" Target="consultantplus://offline/ref=EC1336338E557347C8906019BC2B75FE85B4CFACEB209D260AFE3D56F99A53B0FC8B58CBFADBA608F770DA98CBABDEF53015DF5B559C5B95R0tAJ" TargetMode="External" /><Relationship Id="rId21" Type="http://schemas.openxmlformats.org/officeDocument/2006/relationships/hyperlink" Target="consultantplus://offline/ref=EC1336338E557347C8906019BC2B75FE85B4CFACEB209D260AFE3D56F99A53B0FC8B58CBFADBA608F470DA98CBABDEF53015DF5B559C5B95R0tAJ" TargetMode="External" /><Relationship Id="rId22" Type="http://schemas.openxmlformats.org/officeDocument/2006/relationships/hyperlink" Target="consultantplus://offline/ref=EC1336338E557347C8906019BC2B75FE84B1C7A7EB279D260AFE3D56F99A53B0FC8B58CBFADEA207FD2FDF8DDAF3D1F0290BDB41499E59R9t6J" TargetMode="External" /><Relationship Id="rId23" Type="http://schemas.openxmlformats.org/officeDocument/2006/relationships/hyperlink" Target="consultantplus://offline/ref=EC1336338E557347C8906019BC2B75FE84B6C3A1EC279D260AFE3D56F99A53B0FC8B58CBFADBA60AFF70DA98CBABDEF53015DF5B559C5B95R0tAJ" TargetMode="External" /><Relationship Id="rId24" Type="http://schemas.openxmlformats.org/officeDocument/2006/relationships/hyperlink" Target="consultantplus://offline/ref=EC1336338E557347C8906019BC2B75FE84B1C7A7EB279D260AFE3D56F99A53B0FC8B58CFFBD8AD5BA73FDBC48DF9CDF73315DD5F49R9tFJ" TargetMode="External" /><Relationship Id="rId25" Type="http://schemas.openxmlformats.org/officeDocument/2006/relationships/hyperlink" Target="consultantplus://offline/ref=EC1336338E557347C8906019BC2B75FE84B1C7A7EB279D260AFE3D56F99A53B0FC8B58CBFADEA30EFD2FDF8DDAF3D1F0290BDB41499E59R9t6J" TargetMode="External" /><Relationship Id="rId26" Type="http://schemas.openxmlformats.org/officeDocument/2006/relationships/hyperlink" Target="consultantplus://offline/ref=EC1336338E557347C8906019BC2B75FE85B4CFACEB209D260AFE3D56F99A53B0EE8B00C7F8DCB80FF2658CC98DRFtFJ" TargetMode="External" /><Relationship Id="rId27" Type="http://schemas.openxmlformats.org/officeDocument/2006/relationships/hyperlink" Target="consultantplus://offline/ref=ED002BAAFCB3B0357782DDC44BC36370C917F44E2D53E39C946399E37F2695E7DE84957C8F595D71D3F28B38C8124B30DE6FAD935F8F0DCDv3B4L" TargetMode="External" /><Relationship Id="rId28" Type="http://schemas.openxmlformats.org/officeDocument/2006/relationships/hyperlink" Target="consultantplus://offline/ref=5CDCFB252F1665AE35949650A21021C7658A237CB12ED9C75158FAE1622C28F5ABED3048A20FE94B2B5EE4CE12A9C13D6EE2170855EB4A7BREh0L" TargetMode="External" /><Relationship Id="rId29" Type="http://schemas.openxmlformats.org/officeDocument/2006/relationships/hyperlink" Target="consultantplus://offline/ref=5CDCFB252F1665AE35949650A21021C7658A237CB12ED9C75158FAE1622C28F5ABED3048A20FE94A245EE4CE12A9C13D6EE2170855EB4A7BREh0L" TargetMode="External" /><Relationship Id="rId3" Type="http://schemas.openxmlformats.org/officeDocument/2006/relationships/fontTable" Target="fontTable.xml" /><Relationship Id="rId30" Type="http://schemas.openxmlformats.org/officeDocument/2006/relationships/hyperlink" Target="consultantplus://offline/ref=AE27D897B47E287E8795B2DDD61F0D22E813691F72CC8A24FD5C730737F10A71665FBDA3828B7F2CAEA6F5990853236008F6764E0687B7E7dCZ7L" TargetMode="External" /><Relationship Id="rId31" Type="http://schemas.openxmlformats.org/officeDocument/2006/relationships/hyperlink" Target="consultantplus://offline/ref=AE27D897B47E287E8795B2DDD61F0D22E813691F72CC8A24FD5C730737F10A71665FBDA3828B7820AAA6F5990853236008F6764E0687B7E7dCZ7L" TargetMode="External" /><Relationship Id="rId32" Type="http://schemas.openxmlformats.org/officeDocument/2006/relationships/hyperlink" Target="consultantplus://offline/ref=AE27D897B47E287E8795B2DDD61F0D22E813691F72CC8A24FD5C730737F10A71665FBDA3828B7822ACA6F5990853236008F6764E0687B7E7dCZ7L" TargetMode="External" /><Relationship Id="rId33" Type="http://schemas.openxmlformats.org/officeDocument/2006/relationships/hyperlink" Target="consultantplus://offline/ref=AE27D897B47E287E8795B2DDD61F0D22E813691F72CC8A24FD5C730737F10A71665FBDA3828B782DA8A6F5990853236008F6764E0687B7E7dCZ7L" TargetMode="External" /><Relationship Id="rId34" Type="http://schemas.openxmlformats.org/officeDocument/2006/relationships/hyperlink" Target="consultantplus://offline/ref=8B5182C2C83D652683637DAD067F0ADD63C90FDFBDD2532F0D629C73D9004796C52398ABFB0100A0675E6C2398FA1B29B2C24D1D0EFA1C7CSEu7L" TargetMode="External" /><Relationship Id="rId35" Type="http://schemas.openxmlformats.org/officeDocument/2006/relationships/hyperlink" Target="consultantplus://offline/ref=8B5182C2C83D652683637DAD067F0ADD63C90FDFBDD2532F0D629C73D9004796C52398ABFB0100AF665E6C2398FA1B29B2C24D1D0EFA1C7CSEu7L" TargetMode="External" /><Relationship Id="rId36" Type="http://schemas.openxmlformats.org/officeDocument/2006/relationships/hyperlink" Target="consultantplus://offline/ref=8B5182C2C83D652683637DAD067F0ADD61C50ADDBFD4532F0D629C73D9004796C52398ABFB0104A3635E6C2398FA1B29B2C24D1D0EFA1C7CSEu7L" TargetMode="External" /><Relationship Id="rId37" Type="http://schemas.openxmlformats.org/officeDocument/2006/relationships/hyperlink" Target="consultantplus://offline/ref=5129495FC3EEE336E6AEE61CC49785DCEDFC5EC8BFDB5A40885A494E2F60D6468AC933555CB8B98C271E8BD9A148F3F0F0804E306BB72DA1Z6H8M" TargetMode="External" /><Relationship Id="rId38" Type="http://schemas.openxmlformats.org/officeDocument/2006/relationships/hyperlink" Target="consultantplus://offline/ref=1B421FB04B18B0B5E4DDFFFB68188CE4D1A9ACA91925875D898E53D449BDE7186819067072683C0C27F4B05D139AE83A290F4F046C850567FEZ4G" TargetMode="External" /><Relationship Id="rId39" Type="http://schemas.openxmlformats.org/officeDocument/2006/relationships/hyperlink" Target="consultantplus://offline/ref=1B421FB04B18B0B5E4DDFFFB68188CE4D3A5A0A11F29875D898E53D449BDE7186819067072683D0423F4B05D139AE83A290F4F046C850567FEZ4G" TargetMode="External" /><Relationship Id="rId4" Type="http://schemas.openxmlformats.org/officeDocument/2006/relationships/hyperlink" Target="consultantplus://offline/ref=71AD0325D7BAF31DE70B150044DEA70B251015E45EAF8D3344C6F79ADF24275B6274689038AC48A6FCBB31BC0CF108F2D172CEE6A84505C8bA62G" TargetMode="External" /><Relationship Id="rId40" Type="http://schemas.openxmlformats.org/officeDocument/2006/relationships/hyperlink" Target="consultantplus://offline/ref=1E8B17414310D9A19263FA7D92420C0B3F86D5868087C305A00408AB08E5CB567F5F31380487238A711A5B1EDEBE2BCCBFE8507FACC2139C12a7G" TargetMode="External" /><Relationship Id="rId41" Type="http://schemas.openxmlformats.org/officeDocument/2006/relationships/hyperlink" Target="consultantplus://offline/ref=1E8B17414310D9A19263FA7D92420C0B3D8BD1858786C305A00408AB08E5CB567F5F31380486268C7B1A5B1EDEBE2BCCBFE8507FACC2139C12a7G" TargetMode="Externa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hyperlink" Target="consultantplus://offline/ref=71AD0325D7BAF31DE70B150044DEA70B251015E45EAF8D3344C6F79ADF24275B6274689730AE4BFBACF430E04AA31BF0D272CCE2B4b466G" TargetMode="External" /><Relationship Id="rId6" Type="http://schemas.openxmlformats.org/officeDocument/2006/relationships/hyperlink" Target="consultantplus://offline/ref=7BC4CDBF18746B8889721ADAC5AC016164DCFD085E9BAEB69DB4A0E778594B37AAC6520CA8219F620652479B2C629A549A6A590F40726532m4d6H" TargetMode="External" /><Relationship Id="rId7" Type="http://schemas.openxmlformats.org/officeDocument/2006/relationships/hyperlink" Target="http://publication.pravo.gov.ru" TargetMode="External" /><Relationship Id="rId8" Type="http://schemas.openxmlformats.org/officeDocument/2006/relationships/hyperlink" Target="consultantplus://offline/ref=0169FD2CE74E13BAA3A461F5FA0F68F1D54F2B7A5615A2185CF8648BE35F4C3F7AC0059EF056894BE803F9AF704CE4A246C81F9D23165D2EM3e1I" TargetMode="External" /><Relationship Id="rId9" Type="http://schemas.openxmlformats.org/officeDocument/2006/relationships/hyperlink" Target="consultantplus://offline/ref=9951B2D060B1A5045884ED050492FD690F897D451C6E5AA33E6C9657005972D28A50CF4EE2FD9644F102CCD9D42C15217F96B12310t7r2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