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14:paraId="6F852BDC">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Дело № 2-310-35/2026</w:t>
      </w:r>
    </w:p>
    <w:p w14:paraId="407E663D">
      <w:pPr>
        <w:spacing w:after="0" w:line="240" w:lineRule="auto"/>
        <w:ind w:firstLine="709"/>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УИД </w:t>
      </w:r>
      <w:r>
        <w:rPr>
          <w:rFonts w:ascii="Times New Roman" w:eastAsia="Times New Roman" w:hAnsi="Times New Roman" w:cs="Times New Roman"/>
          <w:bCs/>
          <w:sz w:val="28"/>
          <w:szCs w:val="28"/>
          <w:lang w:eastAsia="ru-RU"/>
        </w:rPr>
        <w:t>91MS0035-01-2026-000556-64</w:t>
      </w:r>
    </w:p>
    <w:p w14:paraId="322EB7D3">
      <w:pPr>
        <w:spacing w:after="0" w:line="240" w:lineRule="auto"/>
        <w:ind w:firstLine="709"/>
        <w:jc w:val="right"/>
        <w:rPr>
          <w:rFonts w:ascii="Times New Roman" w:eastAsia="Times New Roman" w:hAnsi="Times New Roman" w:cs="Times New Roman"/>
          <w:sz w:val="28"/>
          <w:szCs w:val="28"/>
          <w:lang w:eastAsia="ru-RU"/>
        </w:rPr>
      </w:pPr>
    </w:p>
    <w:p w14:paraId="70DFD70F">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14:paraId="5B10B518">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Именем Российской Федерации</w:t>
      </w:r>
    </w:p>
    <w:p w14:paraId="4B01D057">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(резолютивная часть)</w:t>
      </w:r>
    </w:p>
    <w:p w14:paraId="77D8739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Джанкой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30 апреля 2026 года</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p>
    <w:p w14:paraId="490CEAB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35 Джанкойского судебного района (Джанкойский район и город республиканского значения Джанкой с подчиненной ему территорией) Республики Крым Гончаров С.А., </w:t>
      </w:r>
      <w:r>
        <w:rPr>
          <w:rFonts w:ascii="Times New Roman" w:eastAsia="Times New Roman" w:hAnsi="Times New Roman" w:cs="Times New Roman" w:hint="default"/>
          <w:sz w:val="28"/>
          <w:szCs w:val="28"/>
          <w:lang w:val="ru" w:eastAsia="ru" w:bidi="ar"/>
        </w:rPr>
        <w:t>****</w:t>
      </w:r>
      <w:r>
        <w:rPr>
          <w:rFonts w:ascii="Times New Roman" w:eastAsia="Times New Roman" w:hAnsi="Times New Roman" w:cs="Times New Roman"/>
          <w:sz w:val="28"/>
          <w:szCs w:val="28"/>
          <w:lang w:eastAsia="ru-RU"/>
        </w:rPr>
        <w:t>, гражданское дело по исковому заявлению Некоммерческой организации «Региональный фонд капитального ремонта многоквартирных домов Республики Крым» (далее по тексту – НО «РФ КРМД РК») к Чечиной Л</w:t>
      </w:r>
      <w:r>
        <w:rPr>
          <w:rFonts w:ascii="Times New Roman" w:eastAsia="Times New Roman" w:hAnsi="Times New Roman" w:cs="Times New Roman" w:hint="default"/>
          <w:sz w:val="28"/>
          <w:szCs w:val="28"/>
          <w:lang w:val="en-US" w:eastAsia="ru-RU"/>
        </w:rPr>
        <w:t>.</w:t>
      </w:r>
      <w:r>
        <w:rPr>
          <w:rFonts w:ascii="Times New Roman" w:eastAsia="Times New Roman" w:hAnsi="Times New Roman" w:cs="Times New Roman"/>
          <w:sz w:val="28"/>
          <w:szCs w:val="28"/>
          <w:lang w:eastAsia="ru-RU"/>
        </w:rPr>
        <w:t>М</w:t>
      </w:r>
      <w:r>
        <w:rPr>
          <w:rFonts w:ascii="Times New Roman" w:eastAsia="Times New Roman" w:hAnsi="Times New Roman" w:cs="Times New Roman" w:hint="default"/>
          <w:sz w:val="28"/>
          <w:szCs w:val="28"/>
          <w:lang w:val="en-US" w:eastAsia="ru-RU"/>
        </w:rPr>
        <w:t>.</w:t>
      </w:r>
      <w:r>
        <w:rPr>
          <w:rFonts w:ascii="Times New Roman" w:eastAsia="Times New Roman" w:hAnsi="Times New Roman" w:cs="Times New Roman"/>
          <w:sz w:val="28"/>
          <w:szCs w:val="28"/>
          <w:lang w:eastAsia="ru-RU"/>
        </w:rPr>
        <w:t xml:space="preserve"> о взыскании задолженности по уплате взносов на капитальный ремонт общего имущества многоквартирного жилого дома,</w:t>
      </w:r>
      <w:r>
        <w:t xml:space="preserve"> </w:t>
      </w:r>
      <w:r>
        <w:rPr>
          <w:rFonts w:ascii="Times New Roman" w:eastAsia="Times New Roman" w:hAnsi="Times New Roman" w:cs="Times New Roman"/>
          <w:sz w:val="28"/>
          <w:szCs w:val="28"/>
          <w:lang w:eastAsia="ru-RU"/>
        </w:rPr>
        <w:t>пени за просрочку внесения взносов, а также расходов на уплату государственной пошлины,</w:t>
      </w:r>
    </w:p>
    <w:p w14:paraId="446806C2">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РЕШИЛ:</w:t>
      </w:r>
    </w:p>
    <w:p w14:paraId="69814516">
      <w:pPr>
        <w:spacing w:after="0" w:line="240" w:lineRule="auto"/>
        <w:ind w:firstLine="709"/>
        <w:jc w:val="both"/>
        <w:rPr>
          <w:rFonts w:ascii="Times New Roman" w:eastAsia="Times New Roman" w:hAnsi="Times New Roman" w:cs="Times New Roman"/>
          <w:sz w:val="28"/>
          <w:szCs w:val="28"/>
          <w:lang w:eastAsia="ru-RU"/>
        </w:rPr>
      </w:pPr>
    </w:p>
    <w:p w14:paraId="621EFCA6">
      <w:pPr>
        <w:pStyle w:val="BodyTextIndent"/>
        <w:ind w:firstLine="709"/>
        <w:rPr>
          <w:sz w:val="28"/>
          <w:szCs w:val="28"/>
        </w:rPr>
      </w:pPr>
      <w:r>
        <w:rPr>
          <w:sz w:val="28"/>
          <w:szCs w:val="28"/>
        </w:rPr>
        <w:t>Исковые требования НО «РФ КРМД РК» (</w:t>
      </w:r>
      <w:r>
        <w:rPr>
          <w:rFonts w:ascii="Times New Roman" w:eastAsia="Times New Roman" w:hAnsi="Times New Roman" w:cs="Times New Roman" w:hint="default"/>
          <w:sz w:val="28"/>
          <w:szCs w:val="28"/>
          <w:lang w:val="ru" w:eastAsia="ru" w:bidi="ar"/>
        </w:rPr>
        <w:t>****</w:t>
      </w:r>
      <w:r>
        <w:rPr>
          <w:sz w:val="28"/>
          <w:szCs w:val="28"/>
        </w:rPr>
        <w:t>) к Чечиной Л</w:t>
      </w:r>
      <w:r>
        <w:rPr>
          <w:rFonts w:hint="default"/>
          <w:sz w:val="28"/>
          <w:szCs w:val="28"/>
          <w:lang w:val="ru-RU"/>
        </w:rPr>
        <w:t>.</w:t>
      </w:r>
      <w:r>
        <w:rPr>
          <w:sz w:val="28"/>
          <w:szCs w:val="28"/>
        </w:rPr>
        <w:t>М</w:t>
      </w:r>
      <w:r>
        <w:rPr>
          <w:rFonts w:hint="default"/>
          <w:sz w:val="28"/>
          <w:szCs w:val="28"/>
          <w:lang w:val="ru-RU"/>
        </w:rPr>
        <w:t>.</w:t>
      </w:r>
      <w:r>
        <w:rPr>
          <w:sz w:val="28"/>
          <w:szCs w:val="28"/>
        </w:rPr>
        <w:t xml:space="preserve">, </w:t>
      </w:r>
      <w:r>
        <w:rPr>
          <w:rFonts w:ascii="Times New Roman" w:eastAsia="Times New Roman" w:hAnsi="Times New Roman" w:cs="Times New Roman" w:hint="default"/>
          <w:sz w:val="28"/>
          <w:szCs w:val="28"/>
          <w:lang w:val="ru" w:eastAsia="ru" w:bidi="ar"/>
        </w:rPr>
        <w:t>****</w:t>
      </w:r>
      <w:r>
        <w:rPr>
          <w:sz w:val="28"/>
          <w:szCs w:val="28"/>
        </w:rPr>
        <w:t>) о взыскании задолженности по уплате взносов на капитальный ремонт общего имущества многоквартирного жилого дома, пени за просрочку внесения взносов, а также расходов за уплату государственной пошлины - удовлетворить в полном объёме.</w:t>
      </w:r>
    </w:p>
    <w:p w14:paraId="4771BCDA">
      <w:pPr>
        <w:pStyle w:val="BodyTextIndent"/>
        <w:ind w:firstLine="709"/>
        <w:rPr>
          <w:sz w:val="28"/>
          <w:szCs w:val="28"/>
        </w:rPr>
      </w:pPr>
      <w:r>
        <w:rPr>
          <w:sz w:val="28"/>
          <w:szCs w:val="28"/>
        </w:rPr>
        <w:t>Взыскать с Чечиной Л</w:t>
      </w:r>
      <w:r>
        <w:rPr>
          <w:rFonts w:hint="default"/>
          <w:sz w:val="28"/>
          <w:szCs w:val="28"/>
          <w:lang w:val="ru-RU"/>
        </w:rPr>
        <w:t>.</w:t>
      </w:r>
      <w:r>
        <w:rPr>
          <w:sz w:val="28"/>
          <w:szCs w:val="28"/>
        </w:rPr>
        <w:t>М</w:t>
      </w:r>
      <w:r>
        <w:rPr>
          <w:rFonts w:hint="default"/>
          <w:sz w:val="28"/>
          <w:szCs w:val="28"/>
          <w:lang w:val="ru-RU"/>
        </w:rPr>
        <w:t>.</w:t>
      </w:r>
      <w:r>
        <w:rPr>
          <w:sz w:val="28"/>
          <w:szCs w:val="28"/>
        </w:rPr>
        <w:t xml:space="preserve"> в пользу НО «РФ КРМД РК» задолженность по уплате взносов на капитальный ремонт общего имущества многоквартирного жилого дома, расположенного по адресу: </w:t>
      </w:r>
      <w:r>
        <w:rPr>
          <w:rFonts w:ascii="Times New Roman" w:eastAsia="Times New Roman" w:hAnsi="Times New Roman" w:cs="Times New Roman" w:hint="default"/>
          <w:sz w:val="28"/>
          <w:szCs w:val="28"/>
          <w:lang w:val="ru" w:eastAsia="ru" w:bidi="ar"/>
        </w:rPr>
        <w:t>****</w:t>
      </w:r>
      <w:r>
        <w:rPr>
          <w:sz w:val="28"/>
          <w:szCs w:val="28"/>
        </w:rPr>
        <w:t xml:space="preserve"> года в размере 7006 (семь тысяч шесть) рублей 03 копейки, а также пеню за несвоевременную уплату взносов на капитальный ремонт в размере 1053 (одна тысяча пятьдесят три) рубля 24 копейки, с начислением пени по ключевой ставке Центрального банка Российской Федерации, действующей на день фактической оплаты, производить до момента фактического исполнения обязательства, исходя из суммы долга 7006 (семь тысяч шесть) рублей 03 копейки.</w:t>
      </w:r>
    </w:p>
    <w:p w14:paraId="17C787AF">
      <w:pPr>
        <w:pStyle w:val="BodyTextIndent"/>
        <w:ind w:firstLine="709"/>
        <w:rPr>
          <w:sz w:val="28"/>
          <w:szCs w:val="28"/>
        </w:rPr>
      </w:pPr>
      <w:r>
        <w:rPr>
          <w:sz w:val="28"/>
          <w:szCs w:val="28"/>
        </w:rPr>
        <w:t>Реквизиты для перечисления задолженности: расчетный счет                    № 40603810922896000002 в Филиал «Центральный» Банка ВТБ ПАО город Москва, БИК 044525411, к/с 30101810145250000411, ИНН 9102066504 (для зачисления на л/с № 1093052040).</w:t>
      </w:r>
    </w:p>
    <w:p w14:paraId="3B9E39EC">
      <w:pPr>
        <w:pStyle w:val="BodyTextIndent"/>
        <w:ind w:firstLine="709"/>
        <w:rPr>
          <w:sz w:val="28"/>
          <w:szCs w:val="28"/>
        </w:rPr>
      </w:pPr>
      <w:r>
        <w:rPr>
          <w:sz w:val="28"/>
          <w:szCs w:val="28"/>
        </w:rPr>
        <w:t>Взыскать с Чечиной Л</w:t>
      </w:r>
      <w:r>
        <w:rPr>
          <w:rFonts w:hint="default"/>
          <w:sz w:val="28"/>
          <w:szCs w:val="28"/>
          <w:lang w:val="ru-RU"/>
        </w:rPr>
        <w:t>.</w:t>
      </w:r>
      <w:r>
        <w:rPr>
          <w:sz w:val="28"/>
          <w:szCs w:val="28"/>
        </w:rPr>
        <w:t>М</w:t>
      </w:r>
      <w:r>
        <w:rPr>
          <w:rFonts w:hint="default"/>
          <w:sz w:val="28"/>
          <w:szCs w:val="28"/>
          <w:lang w:val="ru-RU"/>
        </w:rPr>
        <w:t>.</w:t>
      </w:r>
      <w:r>
        <w:rPr>
          <w:sz w:val="28"/>
          <w:szCs w:val="28"/>
        </w:rPr>
        <w:t>, в пользу НО «РФ КРМД РК» сумму госпошлины в размере 4000 (четыре тысячи) рублей 00 копеек, оплаченную истцом при предъявлении иска.</w:t>
      </w:r>
    </w:p>
    <w:p w14:paraId="12721BD3">
      <w:pPr>
        <w:pStyle w:val="BodyTextIndent"/>
        <w:ind w:firstLine="709"/>
        <w:rPr>
          <w:sz w:val="28"/>
          <w:szCs w:val="28"/>
        </w:rPr>
      </w:pPr>
      <w:r>
        <w:rPr>
          <w:sz w:val="28"/>
          <w:szCs w:val="28"/>
        </w:rPr>
        <w:t>Реквизиты для перечисления государственной пошлины: расчетный счет № 40603810822899000002 в Филиал «Центральный» Банка ВТБ ПАО город Москва, БИК 044525411, ИНН 9102066504, КПП 910201001, КБК 18210803010011000110.</w:t>
      </w:r>
    </w:p>
    <w:p w14:paraId="7EFA6466">
      <w:pPr>
        <w:pStyle w:val="BodyTextIndent"/>
        <w:ind w:firstLine="709"/>
        <w:rPr>
          <w:sz w:val="28"/>
          <w:szCs w:val="28"/>
        </w:rPr>
      </w:pPr>
      <w:r>
        <w:rPr>
          <w:sz w:val="28"/>
          <w:szCs w:val="28"/>
        </w:rPr>
        <w:t xml:space="preserve">Решение суда в части взыскания задолженность по уплате взносов на капитальный ремонт общего имущества многоквартирного жилого дома, расположенного по адресу: </w:t>
      </w:r>
      <w:r>
        <w:rPr>
          <w:rFonts w:ascii="Times New Roman" w:eastAsia="Times New Roman" w:hAnsi="Times New Roman" w:cs="Times New Roman" w:hint="default"/>
          <w:sz w:val="28"/>
          <w:szCs w:val="28"/>
          <w:lang w:val="ru" w:eastAsia="ru" w:bidi="ar"/>
        </w:rPr>
        <w:t>****</w:t>
      </w:r>
      <w:r>
        <w:rPr>
          <w:sz w:val="28"/>
          <w:szCs w:val="28"/>
        </w:rPr>
        <w:t xml:space="preserve"> за период с февраля 2023 года по февраль 2026 года в размере 7006 (семь тысяч шесть) рублей 03 копейки, пени за несвоевременную уплату взносов на капитальный ремонт в размере 1053 (одна тысяча пятьдесят три) рубля 24 копейки, а также расходов на уплату государственной пошлины в размере 4000 (четыре тысячи) рублей 00 копеек, исполнению не подлежит в связи с добровольным удовлетворением исковых требований ответчиком до принятия судом решения.</w:t>
      </w:r>
    </w:p>
    <w:p w14:paraId="52C2AE12">
      <w:pPr>
        <w:pStyle w:val="BodyTextIndent"/>
        <w:ind w:firstLine="709"/>
        <w:rPr>
          <w:sz w:val="28"/>
          <w:szCs w:val="28"/>
        </w:rPr>
      </w:pPr>
      <w:r>
        <w:rPr>
          <w:sz w:val="28"/>
          <w:szCs w:val="28"/>
        </w:rPr>
        <w:t xml:space="preserve"> Заявление о составлении мотивированного решения суда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14:paraId="34441E0D">
      <w:pPr>
        <w:pStyle w:val="BodyTextIndent"/>
        <w:ind w:firstLine="709"/>
        <w:rPr>
          <w:sz w:val="28"/>
          <w:szCs w:val="28"/>
        </w:rPr>
      </w:pPr>
      <w:r>
        <w:rPr>
          <w:sz w:val="28"/>
          <w:szCs w:val="28"/>
        </w:rPr>
        <w:t>Мировой судья составляет мотивированное решение суда в течение десяти дней со дня поступления от лиц, участвующих в деле, их представителей заявления о составлении мотивированного решения суда.</w:t>
      </w:r>
    </w:p>
    <w:p w14:paraId="28479320">
      <w:pPr>
        <w:pStyle w:val="BodyTextIndent"/>
        <w:ind w:firstLine="709"/>
        <w:rPr>
          <w:sz w:val="28"/>
          <w:szCs w:val="28"/>
        </w:rPr>
      </w:pPr>
      <w:r>
        <w:rPr>
          <w:sz w:val="28"/>
          <w:szCs w:val="28"/>
        </w:rPr>
        <w:t>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 через мирового судью судебного участка № 35 Джанкойского судебного района (Джанкойский район и город республиканского значения Джанкой с подчиненной ему территорией) Республики Крым.</w:t>
      </w:r>
    </w:p>
    <w:p w14:paraId="74F07C4E">
      <w:pPr>
        <w:spacing w:after="0" w:line="240" w:lineRule="auto"/>
        <w:ind w:firstLine="709"/>
        <w:rPr>
          <w:rFonts w:ascii="Times New Roman" w:eastAsia="Times New Roman" w:hAnsi="Times New Roman" w:cs="Times New Roman"/>
          <w:sz w:val="28"/>
          <w:szCs w:val="28"/>
          <w:lang w:eastAsia="ru-RU"/>
        </w:rPr>
      </w:pPr>
    </w:p>
    <w:p w14:paraId="317FBFD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                                                                                      С.А. Гончаров</w:t>
      </w:r>
    </w:p>
    <w:sectPr>
      <w:pgSz w:w="11906" w:h="16838"/>
      <w:pgMar w:top="1134" w:right="567" w:bottom="1134" w:left="1701" w:header="720" w:footer="720" w:gutter="0"/>
      <w:cols w:num="1" w:space="72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401FF" w:csb1="00000000"/>
  </w:font>
  <w:font w:name="Tahoma">
    <w:panose1 w:val="020B0604030504040204"/>
    <w:charset w:val="CC"/>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mirrorMargins/>
  <w:defaultTabStop w:val="708"/>
  <w:characterSpacingControl w:val="doNotCompress"/>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E6"/>
    <w:rsid w:val="00040A9F"/>
    <w:rsid w:val="00044298"/>
    <w:rsid w:val="000B3219"/>
    <w:rsid w:val="000C5B23"/>
    <w:rsid w:val="000D4E0E"/>
    <w:rsid w:val="00110080"/>
    <w:rsid w:val="00111C55"/>
    <w:rsid w:val="00174611"/>
    <w:rsid w:val="001827CB"/>
    <w:rsid w:val="001A238F"/>
    <w:rsid w:val="001C0B49"/>
    <w:rsid w:val="001D1C65"/>
    <w:rsid w:val="001D397B"/>
    <w:rsid w:val="002504AA"/>
    <w:rsid w:val="00252EAF"/>
    <w:rsid w:val="00262EDB"/>
    <w:rsid w:val="002C572A"/>
    <w:rsid w:val="002F1081"/>
    <w:rsid w:val="00305ED1"/>
    <w:rsid w:val="00321186"/>
    <w:rsid w:val="0033153D"/>
    <w:rsid w:val="00346EFC"/>
    <w:rsid w:val="00352677"/>
    <w:rsid w:val="00382352"/>
    <w:rsid w:val="003B512B"/>
    <w:rsid w:val="003C2A9F"/>
    <w:rsid w:val="00441B5C"/>
    <w:rsid w:val="004507E6"/>
    <w:rsid w:val="00466C87"/>
    <w:rsid w:val="00501B23"/>
    <w:rsid w:val="00505190"/>
    <w:rsid w:val="005A4C74"/>
    <w:rsid w:val="005B4AC1"/>
    <w:rsid w:val="005C026D"/>
    <w:rsid w:val="005D3791"/>
    <w:rsid w:val="005E3611"/>
    <w:rsid w:val="006A73D7"/>
    <w:rsid w:val="006A74FF"/>
    <w:rsid w:val="006D5E0F"/>
    <w:rsid w:val="006E4206"/>
    <w:rsid w:val="00704FB3"/>
    <w:rsid w:val="00706760"/>
    <w:rsid w:val="00745FCD"/>
    <w:rsid w:val="00764360"/>
    <w:rsid w:val="00777A80"/>
    <w:rsid w:val="00786DDC"/>
    <w:rsid w:val="00790E7D"/>
    <w:rsid w:val="00794EE1"/>
    <w:rsid w:val="007B5A63"/>
    <w:rsid w:val="007D1265"/>
    <w:rsid w:val="007F00AE"/>
    <w:rsid w:val="007F0A34"/>
    <w:rsid w:val="00821D79"/>
    <w:rsid w:val="00853FEF"/>
    <w:rsid w:val="00886598"/>
    <w:rsid w:val="008F66B5"/>
    <w:rsid w:val="00904F47"/>
    <w:rsid w:val="009176EB"/>
    <w:rsid w:val="00990A86"/>
    <w:rsid w:val="009B3F5C"/>
    <w:rsid w:val="009F7AB6"/>
    <w:rsid w:val="00A63342"/>
    <w:rsid w:val="00A81E69"/>
    <w:rsid w:val="00A8535B"/>
    <w:rsid w:val="00A85CC0"/>
    <w:rsid w:val="00AA14E6"/>
    <w:rsid w:val="00AC6AC3"/>
    <w:rsid w:val="00AD4570"/>
    <w:rsid w:val="00B0685E"/>
    <w:rsid w:val="00B21882"/>
    <w:rsid w:val="00B24E95"/>
    <w:rsid w:val="00B66ADB"/>
    <w:rsid w:val="00C3008D"/>
    <w:rsid w:val="00C377B6"/>
    <w:rsid w:val="00CD6D5D"/>
    <w:rsid w:val="00CF748C"/>
    <w:rsid w:val="00D37877"/>
    <w:rsid w:val="00D50BE3"/>
    <w:rsid w:val="00E01981"/>
    <w:rsid w:val="00E11349"/>
    <w:rsid w:val="00E500D4"/>
    <w:rsid w:val="00E66EC9"/>
    <w:rsid w:val="00E7163B"/>
    <w:rsid w:val="00E74D47"/>
    <w:rsid w:val="00E94FB6"/>
    <w:rsid w:val="00EA58DE"/>
    <w:rsid w:val="00EC22AB"/>
    <w:rsid w:val="00ED7BFA"/>
    <w:rsid w:val="00EF55F9"/>
    <w:rsid w:val="00F10B94"/>
    <w:rsid w:val="00F63A82"/>
    <w:rsid w:val="00F8303C"/>
    <w:rsid w:val="00FC7820"/>
    <w:rsid w:val="0F1E7345"/>
  </w:rsids>
  <m:mathPr>
    <m:mathFont m:val="Cambria Math"/>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semiHidden="0" w:uiPriority="0" w:unhideWhenUsed="0"/>
    <w:lsdException w:name="Body Text Indent" w:semiHidden="0" w:uiPriority="0" w:unhideWhenUsed="0"/>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atentStyles>
  <w:style w:type="paragraph" w:default="1" w:styleId="Normal">
    <w:name w:val="Normal"/>
    <w:qFormat/>
    <w:pPr>
      <w:spacing w:after="200" w:line="276" w:lineRule="auto"/>
    </w:pPr>
    <w:rPr>
      <w:rFonts w:asciiTheme="minorHAnsi" w:eastAsiaTheme="minorHAnsi" w:hAnsiTheme="minorHAnsi" w:cstheme="minorBidi"/>
      <w:sz w:val="22"/>
      <w:szCs w:val="22"/>
      <w:lang w:val="ru-RU"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0" w:type="dxa"/>
        <w:bottom w:w="0" w:type="dxa"/>
        <w:right w:w="100" w:type="dxa"/>
      </w:tblCellMar>
    </w:tblPr>
  </w:style>
  <w:style w:type="paragraph" w:styleId="BalloonText">
    <w:name w:val="Balloon Text"/>
    <w:basedOn w:val="Normal"/>
    <w:link w:val="a"/>
    <w:uiPriority w:val="99"/>
    <w:semiHidden/>
    <w:unhideWhenUsed/>
    <w:pPr>
      <w:spacing w:after="0" w:line="240" w:lineRule="auto"/>
    </w:pPr>
    <w:rPr>
      <w:rFonts w:ascii="Tahoma" w:hAnsi="Tahoma" w:cs="Tahoma"/>
      <w:sz w:val="16"/>
      <w:szCs w:val="16"/>
    </w:rPr>
  </w:style>
  <w:style w:type="paragraph" w:styleId="BodyText">
    <w:name w:val="Body Text"/>
    <w:basedOn w:val="Normal"/>
    <w:link w:val="a0"/>
    <w:pPr>
      <w:spacing w:after="0" w:line="240" w:lineRule="auto"/>
      <w:jc w:val="both"/>
    </w:pPr>
    <w:rPr>
      <w:rFonts w:ascii="Times New Roman" w:eastAsia="Times New Roman" w:hAnsi="Times New Roman" w:cs="Times New Roman"/>
      <w:sz w:val="20"/>
      <w:szCs w:val="20"/>
      <w:lang w:eastAsia="ru-RU"/>
    </w:rPr>
  </w:style>
  <w:style w:type="paragraph" w:styleId="BodyTextIndent">
    <w:name w:val="Body Text Indent"/>
    <w:basedOn w:val="Normal"/>
    <w:link w:val="a1"/>
    <w:pPr>
      <w:spacing w:after="0" w:line="240" w:lineRule="auto"/>
      <w:ind w:firstLine="720"/>
      <w:jc w:val="both"/>
    </w:pPr>
    <w:rPr>
      <w:rFonts w:ascii="Times New Roman" w:eastAsia="Times New Roman" w:hAnsi="Times New Roman" w:cs="Times New Roman"/>
      <w:sz w:val="20"/>
      <w:szCs w:val="24"/>
      <w:lang w:eastAsia="ru-RU"/>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
    <w:name w:val="Текст выноски Знак"/>
    <w:basedOn w:val="DefaultParagraphFont"/>
    <w:link w:val="BalloonText"/>
    <w:uiPriority w:val="99"/>
    <w:semiHidden/>
    <w:rPr>
      <w:rFonts w:ascii="Tahoma" w:hAnsi="Tahoma" w:cs="Tahoma"/>
      <w:sz w:val="16"/>
      <w:szCs w:val="16"/>
    </w:rPr>
  </w:style>
  <w:style w:type="character" w:customStyle="1" w:styleId="a0">
    <w:name w:val="Основной текст Знак"/>
    <w:basedOn w:val="DefaultParagraphFont"/>
    <w:link w:val="BodyText"/>
    <w:rPr>
      <w:rFonts w:ascii="Times New Roman" w:eastAsia="Times New Roman" w:hAnsi="Times New Roman" w:cs="Times New Roman"/>
      <w:sz w:val="20"/>
      <w:szCs w:val="20"/>
      <w:lang w:eastAsia="ru-RU"/>
    </w:rPr>
  </w:style>
  <w:style w:type="character" w:customStyle="1" w:styleId="a1">
    <w:name w:val="Основной текст с отступом Знак"/>
    <w:basedOn w:val="DefaultParagraphFont"/>
    <w:link w:val="BodyTextIndent"/>
    <w:rPr>
      <w:rFonts w:ascii="Times New Roman" w:eastAsia="Times New Roman" w:hAnsi="Times New Roman" w:cs="Times New Roman"/>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