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56618FA6">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Дело № 2-404-35/2026</w:t>
      </w:r>
    </w:p>
    <w:p w14:paraId="480531B5">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УИД </w:t>
      </w:r>
      <w:r>
        <w:rPr>
          <w:rFonts w:ascii="Times New Roman" w:eastAsia="Times New Roman" w:hAnsi="Times New Roman" w:cs="Times New Roman"/>
          <w:bCs/>
          <w:sz w:val="28"/>
          <w:szCs w:val="28"/>
          <w:lang w:eastAsia="ru-RU"/>
        </w:rPr>
        <w:t>91MS0035-01-2026-000557-61</w:t>
      </w:r>
    </w:p>
    <w:p w14:paraId="1E0C37D5">
      <w:pPr>
        <w:spacing w:after="0" w:line="240" w:lineRule="auto"/>
        <w:ind w:firstLine="709"/>
        <w:jc w:val="right"/>
        <w:rPr>
          <w:rFonts w:ascii="Times New Roman" w:eastAsia="Times New Roman" w:hAnsi="Times New Roman" w:cs="Times New Roman"/>
          <w:sz w:val="28"/>
          <w:szCs w:val="28"/>
          <w:lang w:eastAsia="ru-RU"/>
        </w:rPr>
      </w:pPr>
    </w:p>
    <w:p w14:paraId="26EBE42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ЗАОЧНОЕ РЕШЕНИЕ</w:t>
      </w:r>
    </w:p>
    <w:p w14:paraId="3F5D5D0F">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Именем Российской Федерации</w:t>
      </w:r>
    </w:p>
    <w:p w14:paraId="37D62CB9">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(резолютивная часть)</w:t>
      </w:r>
    </w:p>
    <w:p w14:paraId="05C52FE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Джанкой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14 мая 2026 года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
    <w:p w14:paraId="587F746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35 Джанкойского судебного района (Джанкойский район и город республиканского значения Джанкой с подчиненной ему территорией) Республики Крым Гончаров С.А., </w:t>
      </w:r>
      <w:r>
        <w:rPr>
          <w:rFonts w:ascii="Times New Roman" w:eastAsia="Times New Roman" w:hAnsi="Times New Roman" w:cs="Times New Roman" w:hint="default"/>
          <w:sz w:val="28"/>
          <w:szCs w:val="28"/>
          <w:lang w:val="ru" w:eastAsia="ru" w:bidi="ar"/>
        </w:rPr>
        <w:t>****</w:t>
      </w:r>
      <w:r>
        <w:rPr>
          <w:rFonts w:ascii="Times New Roman" w:eastAsia="Times New Roman" w:hAnsi="Times New Roman" w:cs="Times New Roman"/>
          <w:sz w:val="28"/>
          <w:szCs w:val="28"/>
          <w:lang w:eastAsia="ru-RU"/>
        </w:rPr>
        <w:t>, гражданское дело по исковому заявлению Некоммерческой организации «Региональный фонд капитального ремонта многоквартирных домов Республики Крым» (далее по тексту – НО «РФ КРМД РК») к Юрковской Л</w:t>
      </w:r>
      <w:r>
        <w:rPr>
          <w:rFonts w:ascii="Times New Roman" w:eastAsia="Times New Roman" w:hAnsi="Times New Roman" w:cs="Times New Roman" w:hint="default"/>
          <w:sz w:val="28"/>
          <w:szCs w:val="28"/>
          <w:lang w:val="en-US" w:eastAsia="ru-RU"/>
        </w:rPr>
        <w:t>.</w:t>
      </w:r>
      <w:r>
        <w:rPr>
          <w:rFonts w:ascii="Times New Roman" w:eastAsia="Times New Roman" w:hAnsi="Times New Roman" w:cs="Times New Roman"/>
          <w:sz w:val="28"/>
          <w:szCs w:val="28"/>
          <w:lang w:eastAsia="ru-RU"/>
        </w:rPr>
        <w:t>С</w:t>
      </w:r>
      <w:r>
        <w:rPr>
          <w:rFonts w:ascii="Times New Roman" w:eastAsia="Times New Roman" w:hAnsi="Times New Roman" w:cs="Times New Roman" w:hint="default"/>
          <w:sz w:val="28"/>
          <w:szCs w:val="28"/>
          <w:lang w:val="en-US" w:eastAsia="ru-RU"/>
        </w:rPr>
        <w:t>.</w:t>
      </w:r>
      <w:r>
        <w:rPr>
          <w:rFonts w:ascii="Times New Roman" w:eastAsia="Times New Roman" w:hAnsi="Times New Roman" w:cs="Times New Roman"/>
          <w:sz w:val="28"/>
          <w:szCs w:val="28"/>
          <w:lang w:eastAsia="ru-RU"/>
        </w:rPr>
        <w:t xml:space="preserve"> о взыскании задолженности по уплате взносов на капитальный ремонт общего имущества многоквартирного жилого дома,</w:t>
      </w:r>
      <w:r>
        <w:t xml:space="preserve"> </w:t>
      </w:r>
      <w:r>
        <w:rPr>
          <w:rFonts w:ascii="Times New Roman" w:eastAsia="Times New Roman" w:hAnsi="Times New Roman" w:cs="Times New Roman"/>
          <w:sz w:val="28"/>
          <w:szCs w:val="28"/>
          <w:lang w:eastAsia="ru-RU"/>
        </w:rPr>
        <w:t>пени за просрочку внесения взносов, а также расходов на уплату государственной пошлины,</w:t>
      </w:r>
    </w:p>
    <w:p w14:paraId="473D72F8">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w:t>
      </w:r>
    </w:p>
    <w:p w14:paraId="1FF148CD">
      <w:pPr>
        <w:spacing w:after="0" w:line="240" w:lineRule="auto"/>
        <w:ind w:firstLine="709"/>
        <w:jc w:val="both"/>
        <w:rPr>
          <w:rFonts w:ascii="Times New Roman" w:eastAsia="Times New Roman" w:hAnsi="Times New Roman" w:cs="Times New Roman"/>
          <w:sz w:val="28"/>
          <w:szCs w:val="28"/>
          <w:lang w:eastAsia="ru-RU"/>
        </w:rPr>
      </w:pPr>
    </w:p>
    <w:p w14:paraId="3BE42FA2">
      <w:pPr>
        <w:pStyle w:val="BodyTextIndent"/>
        <w:ind w:firstLine="709"/>
        <w:rPr>
          <w:sz w:val="28"/>
          <w:szCs w:val="28"/>
        </w:rPr>
      </w:pPr>
      <w:r>
        <w:rPr>
          <w:sz w:val="28"/>
          <w:szCs w:val="28"/>
        </w:rPr>
        <w:t xml:space="preserve">Исковые требования НО «РФ КРМД РК» </w:t>
      </w:r>
      <w:r>
        <w:rPr>
          <w:rFonts w:ascii="Times New Roman" w:eastAsia="Times New Roman" w:hAnsi="Times New Roman" w:cs="Times New Roman" w:hint="default"/>
          <w:sz w:val="28"/>
          <w:szCs w:val="28"/>
          <w:lang w:val="ru" w:eastAsia="ru" w:bidi="ar"/>
        </w:rPr>
        <w:t>****</w:t>
      </w:r>
      <w:r>
        <w:rPr>
          <w:sz w:val="28"/>
          <w:szCs w:val="28"/>
        </w:rPr>
        <w:t xml:space="preserve"> к Юрковской Л</w:t>
      </w:r>
      <w:r>
        <w:rPr>
          <w:rFonts w:hint="default"/>
          <w:sz w:val="28"/>
          <w:szCs w:val="28"/>
          <w:lang w:val="ru-RU"/>
        </w:rPr>
        <w:t>.</w:t>
      </w:r>
      <w:r>
        <w:rPr>
          <w:sz w:val="28"/>
          <w:szCs w:val="28"/>
        </w:rPr>
        <w:t>С</w:t>
      </w:r>
      <w:r>
        <w:rPr>
          <w:rFonts w:hint="default"/>
          <w:sz w:val="28"/>
          <w:szCs w:val="28"/>
          <w:lang w:val="ru-RU"/>
        </w:rPr>
        <w:t>.</w:t>
      </w:r>
      <w:r>
        <w:rPr>
          <w:sz w:val="28"/>
          <w:szCs w:val="28"/>
        </w:rPr>
        <w:t xml:space="preserve">, </w:t>
      </w:r>
      <w:r>
        <w:rPr>
          <w:rFonts w:ascii="Times New Roman" w:eastAsia="Times New Roman" w:hAnsi="Times New Roman" w:cs="Times New Roman" w:hint="default"/>
          <w:sz w:val="28"/>
          <w:szCs w:val="28"/>
          <w:lang w:val="ru" w:eastAsia="ru" w:bidi="ar"/>
        </w:rPr>
        <w:t>****</w:t>
      </w:r>
      <w:r>
        <w:rPr>
          <w:sz w:val="28"/>
          <w:szCs w:val="28"/>
        </w:rPr>
        <w:t xml:space="preserve"> о взыскании задолженности по уплате взносов на капитальный ремонт общего имущества многоквартирного жилого дома, пени за просрочку внесения взносов, а также расходов за уплату государственной пошлины - удовлетворить в полном объёме.</w:t>
      </w:r>
    </w:p>
    <w:p w14:paraId="5F62D5AB">
      <w:pPr>
        <w:pStyle w:val="BodyTextIndent"/>
        <w:ind w:firstLine="709"/>
        <w:rPr>
          <w:sz w:val="28"/>
          <w:szCs w:val="28"/>
        </w:rPr>
      </w:pPr>
      <w:r>
        <w:rPr>
          <w:sz w:val="28"/>
          <w:szCs w:val="28"/>
        </w:rPr>
        <w:t>Взыскать с Юрковской Л</w:t>
      </w:r>
      <w:r>
        <w:rPr>
          <w:rFonts w:hint="default"/>
          <w:sz w:val="28"/>
          <w:szCs w:val="28"/>
          <w:lang w:val="ru-RU"/>
        </w:rPr>
        <w:t>.</w:t>
      </w:r>
      <w:r>
        <w:rPr>
          <w:sz w:val="28"/>
          <w:szCs w:val="28"/>
        </w:rPr>
        <w:t>С</w:t>
      </w:r>
      <w:r>
        <w:rPr>
          <w:rFonts w:hint="default"/>
          <w:sz w:val="28"/>
          <w:szCs w:val="28"/>
          <w:lang w:val="ru-RU"/>
        </w:rPr>
        <w:t>.</w:t>
      </w:r>
      <w:r>
        <w:rPr>
          <w:sz w:val="28"/>
          <w:szCs w:val="28"/>
        </w:rPr>
        <w:t xml:space="preserve"> в пользу НО «РФ КРМД РК» задолженность по уплате взносов на капитальный ремонт общего имущества многоквартирного жилого дома, расположенного по адресу: </w:t>
      </w:r>
      <w:r>
        <w:rPr>
          <w:rFonts w:ascii="Times New Roman" w:eastAsia="Times New Roman" w:hAnsi="Times New Roman" w:cs="Times New Roman" w:hint="default"/>
          <w:sz w:val="28"/>
          <w:szCs w:val="28"/>
          <w:lang w:val="ru" w:eastAsia="ru" w:bidi="ar"/>
        </w:rPr>
        <w:t>****</w:t>
      </w:r>
      <w:r>
        <w:rPr>
          <w:sz w:val="28"/>
          <w:szCs w:val="28"/>
        </w:rPr>
        <w:t>, по лицевому счету № 1093055097 за период с февраля 2023 года по январь 2026 года в размере 6400 (шесть тысяч четыреста) рублей 37 копеек, а также пеню за несвоевременную уплату взносов на капитальный ремонт за период с февраля 2023 года по январь 2026 года в размере 990 (девятьсот девяносто) рублей 06 копеек, с начислением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6400 (шесть тысяч четыреста) рублей 37 копеек.</w:t>
      </w:r>
    </w:p>
    <w:p w14:paraId="5039627C">
      <w:pPr>
        <w:pStyle w:val="BodyTextIndent"/>
        <w:ind w:firstLine="709"/>
        <w:rPr>
          <w:sz w:val="28"/>
          <w:szCs w:val="28"/>
        </w:rPr>
      </w:pPr>
      <w:r>
        <w:rPr>
          <w:sz w:val="28"/>
          <w:szCs w:val="28"/>
        </w:rPr>
        <w:t>Реквизиты для перечисления задолженности: расчетный счет                    № 40603810922896000002 в Филиал «Центральный» Банка ВТБ (ПАО), БИК 044525411, к/с 30101810145250000411, ИНН 9102066504 (для зачисления на л/с № 1093055097).</w:t>
      </w:r>
    </w:p>
    <w:p w14:paraId="6A2586EF">
      <w:pPr>
        <w:pStyle w:val="BodyTextIndent"/>
        <w:ind w:firstLine="709"/>
        <w:rPr>
          <w:sz w:val="28"/>
          <w:szCs w:val="28"/>
        </w:rPr>
      </w:pPr>
      <w:r>
        <w:rPr>
          <w:sz w:val="28"/>
          <w:szCs w:val="28"/>
        </w:rPr>
        <w:t>Взыскать с Юрковской Л</w:t>
      </w:r>
      <w:r>
        <w:rPr>
          <w:rFonts w:hint="default"/>
          <w:sz w:val="28"/>
          <w:szCs w:val="28"/>
          <w:lang w:val="ru-RU"/>
        </w:rPr>
        <w:t>.</w:t>
      </w:r>
      <w:r>
        <w:rPr>
          <w:sz w:val="28"/>
          <w:szCs w:val="28"/>
        </w:rPr>
        <w:t>С</w:t>
      </w:r>
      <w:r>
        <w:rPr>
          <w:rFonts w:hint="default"/>
          <w:sz w:val="28"/>
          <w:szCs w:val="28"/>
          <w:lang w:val="ru-RU"/>
        </w:rPr>
        <w:t>.</w:t>
      </w:r>
      <w:r>
        <w:rPr>
          <w:sz w:val="28"/>
          <w:szCs w:val="28"/>
        </w:rPr>
        <w:t>, в пользу НО «РФ КРМД РК» сумму госпошлины в размере 4000 (четыре тысячи) рублей 00 копеек, оплаченную истцом при предъявлении иска.</w:t>
      </w:r>
    </w:p>
    <w:p w14:paraId="5B514B99">
      <w:pPr>
        <w:pStyle w:val="BodyTextIndent"/>
        <w:ind w:firstLine="709"/>
        <w:rPr>
          <w:sz w:val="28"/>
          <w:szCs w:val="28"/>
        </w:rPr>
      </w:pPr>
      <w:r>
        <w:rPr>
          <w:sz w:val="28"/>
          <w:szCs w:val="28"/>
        </w:rPr>
        <w:t>Реквизиты для перечисления государственной пошлины: расчетный счет № 40603810822899000002 в Филиал «Центральный» Банка ВТБ (ПАО), БИК 044525411, ИНН 9102066504, КПП 910201001, КБК 18210803010011000110.</w:t>
      </w:r>
    </w:p>
    <w:p w14:paraId="1F2CE9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14:paraId="7156BCC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14:paraId="11D391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14:paraId="40FB75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14:paraId="181E32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через мирового судью судебного участка № 35 Джанкойского судебного района (Джанкойского района и города республиканского значения Джанкой с подчинённой ему территорией) Республики Крым. </w:t>
      </w:r>
    </w:p>
    <w:p w14:paraId="66B1E64F">
      <w:pPr>
        <w:spacing w:after="0" w:line="240" w:lineRule="auto"/>
        <w:ind w:firstLine="709"/>
        <w:rPr>
          <w:rFonts w:ascii="Times New Roman" w:eastAsia="Times New Roman" w:hAnsi="Times New Roman" w:cs="Times New Roman"/>
          <w:sz w:val="28"/>
          <w:szCs w:val="28"/>
          <w:lang w:eastAsia="ru-RU"/>
        </w:rPr>
      </w:pPr>
    </w:p>
    <w:p w14:paraId="0382C06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С.А. Гончаров</w:t>
      </w:r>
    </w:p>
    <w:sectPr>
      <w:pgSz w:w="11906" w:h="16838"/>
      <w:pgMar w:top="1134" w:right="567" w:bottom="1134" w:left="1701" w:header="720" w:footer="720" w:gutter="0"/>
      <w:cols w:num="1" w:space="72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Tahoma">
    <w:panose1 w:val="020B0604030504040204"/>
    <w:charset w:val="CC"/>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mirrorMargins/>
  <w:defaultTabStop w:val="708"/>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E6"/>
    <w:rsid w:val="00040A9F"/>
    <w:rsid w:val="00044298"/>
    <w:rsid w:val="000B3219"/>
    <w:rsid w:val="000C5B23"/>
    <w:rsid w:val="000D4E0E"/>
    <w:rsid w:val="00110080"/>
    <w:rsid w:val="00111C55"/>
    <w:rsid w:val="00174611"/>
    <w:rsid w:val="001827CB"/>
    <w:rsid w:val="001A238F"/>
    <w:rsid w:val="001C0B49"/>
    <w:rsid w:val="001D1C65"/>
    <w:rsid w:val="001D397B"/>
    <w:rsid w:val="002504AA"/>
    <w:rsid w:val="00252EAF"/>
    <w:rsid w:val="00262EDB"/>
    <w:rsid w:val="00267613"/>
    <w:rsid w:val="002B2BE2"/>
    <w:rsid w:val="002C572A"/>
    <w:rsid w:val="002F1081"/>
    <w:rsid w:val="00305ED1"/>
    <w:rsid w:val="00321186"/>
    <w:rsid w:val="0033153D"/>
    <w:rsid w:val="00346EFC"/>
    <w:rsid w:val="00352677"/>
    <w:rsid w:val="00382352"/>
    <w:rsid w:val="003B512B"/>
    <w:rsid w:val="003C2A9F"/>
    <w:rsid w:val="003E2E37"/>
    <w:rsid w:val="00441B5C"/>
    <w:rsid w:val="004507E6"/>
    <w:rsid w:val="00466C87"/>
    <w:rsid w:val="00501B23"/>
    <w:rsid w:val="00505190"/>
    <w:rsid w:val="005A4C74"/>
    <w:rsid w:val="005B4AC1"/>
    <w:rsid w:val="005C026D"/>
    <w:rsid w:val="005D3791"/>
    <w:rsid w:val="005E3611"/>
    <w:rsid w:val="006A73D7"/>
    <w:rsid w:val="006A74FF"/>
    <w:rsid w:val="006D5E0F"/>
    <w:rsid w:val="006E4206"/>
    <w:rsid w:val="00704FB3"/>
    <w:rsid w:val="00706760"/>
    <w:rsid w:val="00745FCD"/>
    <w:rsid w:val="00764360"/>
    <w:rsid w:val="00777A80"/>
    <w:rsid w:val="00786DDC"/>
    <w:rsid w:val="00790E7D"/>
    <w:rsid w:val="00794EE1"/>
    <w:rsid w:val="007B5A63"/>
    <w:rsid w:val="007D1265"/>
    <w:rsid w:val="007F00AE"/>
    <w:rsid w:val="007F0A34"/>
    <w:rsid w:val="00821D79"/>
    <w:rsid w:val="00853FEF"/>
    <w:rsid w:val="00886598"/>
    <w:rsid w:val="008F66B5"/>
    <w:rsid w:val="00904F47"/>
    <w:rsid w:val="009176EB"/>
    <w:rsid w:val="00990A86"/>
    <w:rsid w:val="009B3F5C"/>
    <w:rsid w:val="009F7AB6"/>
    <w:rsid w:val="00A63342"/>
    <w:rsid w:val="00A81E69"/>
    <w:rsid w:val="00A8535B"/>
    <w:rsid w:val="00A85CC0"/>
    <w:rsid w:val="00AA14E6"/>
    <w:rsid w:val="00AC6AC3"/>
    <w:rsid w:val="00AD4570"/>
    <w:rsid w:val="00B0685E"/>
    <w:rsid w:val="00B21882"/>
    <w:rsid w:val="00B24E95"/>
    <w:rsid w:val="00B66ADB"/>
    <w:rsid w:val="00C3008D"/>
    <w:rsid w:val="00C377B6"/>
    <w:rsid w:val="00CD6D5D"/>
    <w:rsid w:val="00CF748C"/>
    <w:rsid w:val="00D37877"/>
    <w:rsid w:val="00D50BE3"/>
    <w:rsid w:val="00E01981"/>
    <w:rsid w:val="00E11349"/>
    <w:rsid w:val="00E500D4"/>
    <w:rsid w:val="00E66EC9"/>
    <w:rsid w:val="00E7163B"/>
    <w:rsid w:val="00E74D47"/>
    <w:rsid w:val="00E94FB6"/>
    <w:rsid w:val="00EA58DE"/>
    <w:rsid w:val="00EC22AB"/>
    <w:rsid w:val="00ED7BFA"/>
    <w:rsid w:val="00EE2DAB"/>
    <w:rsid w:val="00EF55F9"/>
    <w:rsid w:val="00EF6A0C"/>
    <w:rsid w:val="00F10B94"/>
    <w:rsid w:val="00F63A82"/>
    <w:rsid w:val="00F8303C"/>
    <w:rsid w:val="00FC7820"/>
    <w:rsid w:val="20564240"/>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atentStyles>
  <w:style w:type="paragraph" w:default="1" w:styleId="Normal">
    <w:name w:val="Normal"/>
    <w:qFormat/>
    <w:pPr>
      <w:spacing w:after="200" w:line="276" w:lineRule="auto"/>
    </w:pPr>
    <w:rPr>
      <w:rFonts w:asciiTheme="minorHAnsi" w:eastAsiaTheme="minorHAnsi" w:hAnsiTheme="minorHAnsi" w:cstheme="minorBidi"/>
      <w:sz w:val="22"/>
      <w:szCs w:val="22"/>
      <w:lang w:val="ru-RU"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0" w:type="dxa"/>
        <w:bottom w:w="0" w:type="dxa"/>
        <w:right w:w="100" w:type="dxa"/>
      </w:tblCellMar>
    </w:tblPr>
  </w:style>
  <w:style w:type="paragraph" w:styleId="BalloonText">
    <w:name w:val="Balloon Text"/>
    <w:basedOn w:val="Normal"/>
    <w:link w:val="a"/>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a0"/>
    <w:qFormat/>
    <w:pPr>
      <w:spacing w:after="0" w:line="240" w:lineRule="auto"/>
      <w:jc w:val="both"/>
    </w:pPr>
    <w:rPr>
      <w:rFonts w:ascii="Times New Roman" w:eastAsia="Times New Roman" w:hAnsi="Times New Roman" w:cs="Times New Roman"/>
      <w:sz w:val="20"/>
      <w:szCs w:val="20"/>
      <w:lang w:eastAsia="ru-RU"/>
    </w:rPr>
  </w:style>
  <w:style w:type="paragraph" w:styleId="BodyTextIndent">
    <w:name w:val="Body Text Indent"/>
    <w:basedOn w:val="Normal"/>
    <w:link w:val="a1"/>
    <w:qFormat/>
    <w:pPr>
      <w:spacing w:after="0" w:line="240" w:lineRule="auto"/>
      <w:ind w:firstLine="720"/>
      <w:jc w:val="both"/>
    </w:pPr>
    <w:rPr>
      <w:rFonts w:ascii="Times New Roman" w:eastAsia="Times New Roman" w:hAnsi="Times New Roman" w:cs="Times New Roman"/>
      <w:sz w:val="20"/>
      <w:szCs w:val="24"/>
      <w:lang w:eastAsia="ru-RU"/>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
    <w:name w:val="Текст выноски Знак"/>
    <w:basedOn w:val="DefaultParagraphFont"/>
    <w:link w:val="BalloonText"/>
    <w:uiPriority w:val="99"/>
    <w:semiHidden/>
    <w:qFormat/>
    <w:rPr>
      <w:rFonts w:ascii="Tahoma" w:hAnsi="Tahoma" w:cs="Tahoma"/>
      <w:sz w:val="16"/>
      <w:szCs w:val="16"/>
    </w:rPr>
  </w:style>
  <w:style w:type="character" w:customStyle="1" w:styleId="a0">
    <w:name w:val="Основной текст Знак"/>
    <w:basedOn w:val="DefaultParagraphFont"/>
    <w:link w:val="BodyText"/>
    <w:rPr>
      <w:rFonts w:ascii="Times New Roman" w:eastAsia="Times New Roman" w:hAnsi="Times New Roman" w:cs="Times New Roman"/>
      <w:sz w:val="20"/>
      <w:szCs w:val="20"/>
      <w:lang w:eastAsia="ru-RU"/>
    </w:rPr>
  </w:style>
  <w:style w:type="character" w:customStyle="1" w:styleId="a1">
    <w:name w:val="Основной текст с отступом Знак"/>
    <w:basedOn w:val="DefaultParagraphFont"/>
    <w:link w:val="BodyTextIndent"/>
    <w:qFormat/>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