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3D0E" w:rsidRPr="002F50F9" w:rsidP="00105017">
      <w:pPr>
        <w:ind w:firstLine="709"/>
        <w:jc w:val="right"/>
        <w:rPr>
          <w:sz w:val="16"/>
          <w:szCs w:val="16"/>
        </w:rPr>
      </w:pPr>
      <w:r w:rsidRPr="002F50F9">
        <w:rPr>
          <w:sz w:val="16"/>
          <w:szCs w:val="16"/>
        </w:rPr>
        <w:t xml:space="preserve">        Дело № 2-507-35/2025</w:t>
      </w:r>
    </w:p>
    <w:p w:rsidR="00893D0E" w:rsidRPr="002F50F9" w:rsidP="00105017">
      <w:pPr>
        <w:ind w:firstLine="709"/>
        <w:jc w:val="right"/>
        <w:rPr>
          <w:sz w:val="16"/>
          <w:szCs w:val="16"/>
        </w:rPr>
      </w:pPr>
      <w:r w:rsidRPr="002F50F9">
        <w:rPr>
          <w:sz w:val="16"/>
          <w:szCs w:val="16"/>
        </w:rPr>
        <w:t xml:space="preserve">УИД </w:t>
      </w:r>
      <w:r w:rsidRPr="002F50F9" w:rsidR="00105017">
        <w:rPr>
          <w:bCs/>
          <w:sz w:val="16"/>
          <w:szCs w:val="16"/>
        </w:rPr>
        <w:t>91MS0035-01-2024-001959-91</w:t>
      </w:r>
    </w:p>
    <w:p w:rsidR="00893D0E" w:rsidRPr="002F50F9" w:rsidP="00105017">
      <w:pPr>
        <w:ind w:firstLine="709"/>
        <w:jc w:val="right"/>
        <w:rPr>
          <w:sz w:val="16"/>
          <w:szCs w:val="16"/>
        </w:rPr>
      </w:pPr>
    </w:p>
    <w:p w:rsidR="00893D0E" w:rsidRPr="002F50F9" w:rsidP="00105017">
      <w:pPr>
        <w:ind w:firstLine="709"/>
        <w:jc w:val="center"/>
        <w:rPr>
          <w:sz w:val="16"/>
          <w:szCs w:val="16"/>
        </w:rPr>
      </w:pPr>
      <w:r w:rsidRPr="002F50F9">
        <w:rPr>
          <w:sz w:val="16"/>
          <w:szCs w:val="16"/>
        </w:rPr>
        <w:t>РЕШЕНИЕ</w:t>
      </w:r>
    </w:p>
    <w:p w:rsidR="00893D0E" w:rsidRPr="002F50F9" w:rsidP="00105017">
      <w:pPr>
        <w:ind w:firstLine="709"/>
        <w:jc w:val="center"/>
        <w:rPr>
          <w:sz w:val="16"/>
          <w:szCs w:val="16"/>
        </w:rPr>
      </w:pPr>
      <w:r w:rsidRPr="002F50F9">
        <w:rPr>
          <w:sz w:val="16"/>
          <w:szCs w:val="16"/>
        </w:rPr>
        <w:t>Именем Российской Федерации</w:t>
      </w:r>
    </w:p>
    <w:p w:rsidR="00893D0E" w:rsidRPr="002F50F9" w:rsidP="00105017">
      <w:pPr>
        <w:ind w:firstLine="709"/>
        <w:jc w:val="center"/>
        <w:rPr>
          <w:sz w:val="16"/>
          <w:szCs w:val="16"/>
        </w:rPr>
      </w:pPr>
      <w:r w:rsidRPr="002F50F9">
        <w:rPr>
          <w:sz w:val="16"/>
          <w:szCs w:val="16"/>
        </w:rPr>
        <w:t>(резолютивная часть)</w:t>
      </w:r>
    </w:p>
    <w:p w:rsidR="00893D0E" w:rsidRPr="002F50F9" w:rsidP="00105017">
      <w:pPr>
        <w:ind w:firstLine="709"/>
        <w:jc w:val="center"/>
        <w:rPr>
          <w:sz w:val="16"/>
          <w:szCs w:val="16"/>
        </w:rPr>
      </w:pPr>
    </w:p>
    <w:p w:rsidR="00893D0E" w:rsidRPr="002F50F9" w:rsidP="00105017">
      <w:pPr>
        <w:ind w:firstLine="709"/>
        <w:jc w:val="both"/>
        <w:rPr>
          <w:sz w:val="16"/>
          <w:szCs w:val="16"/>
        </w:rPr>
      </w:pPr>
      <w:r w:rsidRPr="002F50F9">
        <w:rPr>
          <w:sz w:val="16"/>
          <w:szCs w:val="16"/>
        </w:rPr>
        <w:t xml:space="preserve">г. Джанкой </w:t>
      </w:r>
      <w:r w:rsidRPr="002F50F9">
        <w:rPr>
          <w:sz w:val="16"/>
          <w:szCs w:val="16"/>
        </w:rPr>
        <w:tab/>
      </w:r>
      <w:r w:rsidRPr="002F50F9">
        <w:rPr>
          <w:sz w:val="16"/>
          <w:szCs w:val="16"/>
        </w:rPr>
        <w:tab/>
      </w:r>
      <w:r w:rsidRPr="002F50F9">
        <w:rPr>
          <w:sz w:val="16"/>
          <w:szCs w:val="16"/>
        </w:rPr>
        <w:tab/>
      </w:r>
      <w:r w:rsidRPr="002F50F9">
        <w:rPr>
          <w:sz w:val="16"/>
          <w:szCs w:val="16"/>
        </w:rPr>
        <w:tab/>
      </w:r>
      <w:r w:rsidRPr="002F50F9">
        <w:rPr>
          <w:sz w:val="16"/>
          <w:szCs w:val="16"/>
        </w:rPr>
        <w:tab/>
      </w:r>
      <w:r w:rsidRPr="002F50F9">
        <w:rPr>
          <w:sz w:val="16"/>
          <w:szCs w:val="16"/>
        </w:rPr>
        <w:tab/>
      </w:r>
      <w:r w:rsidRPr="002F50F9">
        <w:rPr>
          <w:sz w:val="16"/>
          <w:szCs w:val="16"/>
        </w:rPr>
        <w:tab/>
        <w:t xml:space="preserve">                  27</w:t>
      </w:r>
      <w:r w:rsidRPr="002F50F9">
        <w:rPr>
          <w:sz w:val="16"/>
          <w:szCs w:val="16"/>
        </w:rPr>
        <w:t xml:space="preserve"> </w:t>
      </w:r>
      <w:r w:rsidRPr="002F50F9">
        <w:rPr>
          <w:sz w:val="16"/>
          <w:szCs w:val="16"/>
        </w:rPr>
        <w:t>мая</w:t>
      </w:r>
      <w:r w:rsidRPr="002F50F9">
        <w:rPr>
          <w:sz w:val="16"/>
          <w:szCs w:val="16"/>
        </w:rPr>
        <w:t xml:space="preserve"> 202</w:t>
      </w:r>
      <w:r w:rsidRPr="002F50F9">
        <w:rPr>
          <w:sz w:val="16"/>
          <w:szCs w:val="16"/>
        </w:rPr>
        <w:t>5</w:t>
      </w:r>
      <w:r w:rsidRPr="002F50F9">
        <w:rPr>
          <w:sz w:val="16"/>
          <w:szCs w:val="16"/>
        </w:rPr>
        <w:t xml:space="preserve"> года</w:t>
      </w:r>
      <w:r w:rsidRPr="002F50F9">
        <w:rPr>
          <w:sz w:val="16"/>
          <w:szCs w:val="16"/>
        </w:rPr>
        <w:tab/>
      </w:r>
      <w:r w:rsidRPr="002F50F9">
        <w:rPr>
          <w:sz w:val="16"/>
          <w:szCs w:val="16"/>
        </w:rPr>
        <w:tab/>
      </w:r>
      <w:r w:rsidRPr="002F50F9">
        <w:rPr>
          <w:sz w:val="16"/>
          <w:szCs w:val="16"/>
        </w:rPr>
        <w:tab/>
      </w:r>
      <w:r w:rsidRPr="002F50F9">
        <w:rPr>
          <w:sz w:val="16"/>
          <w:szCs w:val="16"/>
        </w:rPr>
        <w:tab/>
      </w:r>
      <w:r w:rsidRPr="002F50F9">
        <w:rPr>
          <w:sz w:val="16"/>
          <w:szCs w:val="16"/>
        </w:rPr>
        <w:tab/>
        <w:t xml:space="preserve">                           </w:t>
      </w:r>
    </w:p>
    <w:p w:rsidR="00893D0E" w:rsidRPr="002F50F9" w:rsidP="00105017">
      <w:pPr>
        <w:ind w:firstLine="709"/>
        <w:jc w:val="both"/>
        <w:rPr>
          <w:sz w:val="16"/>
          <w:szCs w:val="16"/>
        </w:rPr>
      </w:pPr>
      <w:r w:rsidRPr="002F50F9">
        <w:rPr>
          <w:sz w:val="16"/>
          <w:szCs w:val="16"/>
        </w:rPr>
        <w:t>Мировой судья судебного участка № 35 Джанкойского судебного района Республики Крым Гончаров С</w:t>
      </w:r>
      <w:r w:rsidRPr="002F50F9" w:rsidR="002F50F9">
        <w:rPr>
          <w:sz w:val="16"/>
          <w:szCs w:val="16"/>
        </w:rPr>
        <w:t>.</w:t>
      </w:r>
      <w:r w:rsidRPr="002F50F9" w:rsidR="00105017">
        <w:rPr>
          <w:sz w:val="16"/>
          <w:szCs w:val="16"/>
        </w:rPr>
        <w:t>А</w:t>
      </w:r>
      <w:r w:rsidRPr="002F50F9" w:rsidR="002F50F9">
        <w:rPr>
          <w:sz w:val="16"/>
          <w:szCs w:val="16"/>
        </w:rPr>
        <w:t>.</w:t>
      </w:r>
      <w:r w:rsidRPr="002F50F9">
        <w:rPr>
          <w:sz w:val="16"/>
          <w:szCs w:val="16"/>
        </w:rPr>
        <w:t xml:space="preserve">, </w:t>
      </w:r>
      <w:r w:rsidRPr="002F50F9" w:rsidR="002F50F9">
        <w:rPr>
          <w:sz w:val="16"/>
          <w:szCs w:val="16"/>
        </w:rPr>
        <w:t>****</w:t>
      </w:r>
      <w:r w:rsidRPr="002F50F9">
        <w:rPr>
          <w:sz w:val="16"/>
          <w:szCs w:val="16"/>
        </w:rPr>
        <w:t>,</w:t>
      </w:r>
    </w:p>
    <w:p w:rsidR="00893D0E" w:rsidRPr="002F50F9" w:rsidP="00105017">
      <w:pPr>
        <w:ind w:firstLine="709"/>
        <w:jc w:val="both"/>
        <w:rPr>
          <w:sz w:val="16"/>
          <w:szCs w:val="16"/>
        </w:rPr>
      </w:pPr>
      <w:r w:rsidRPr="002F50F9">
        <w:rPr>
          <w:sz w:val="16"/>
          <w:szCs w:val="16"/>
        </w:rPr>
        <w:t xml:space="preserve">рассмотрев в открытом судебном заседании </w:t>
      </w:r>
      <w:r w:rsidRPr="002F50F9" w:rsidR="00105017">
        <w:rPr>
          <w:sz w:val="16"/>
          <w:szCs w:val="16"/>
        </w:rPr>
        <w:t xml:space="preserve">по адресу: </w:t>
      </w:r>
      <w:r w:rsidRPr="002F50F9" w:rsidR="002F50F9">
        <w:rPr>
          <w:sz w:val="16"/>
          <w:szCs w:val="16"/>
        </w:rPr>
        <w:t>****</w:t>
      </w:r>
      <w:r w:rsidRPr="002F50F9" w:rsidR="00105017">
        <w:rPr>
          <w:sz w:val="16"/>
          <w:szCs w:val="16"/>
        </w:rPr>
        <w:t xml:space="preserve">, </w:t>
      </w:r>
      <w:r w:rsidRPr="002F50F9">
        <w:rPr>
          <w:sz w:val="16"/>
          <w:szCs w:val="16"/>
        </w:rPr>
        <w:t xml:space="preserve">гражданское дело по исковому заявлению Общества с ограниченной ответственностью </w:t>
      </w:r>
      <w:r w:rsidRPr="002F50F9" w:rsidR="00105017">
        <w:rPr>
          <w:sz w:val="16"/>
          <w:szCs w:val="16"/>
        </w:rPr>
        <w:t>Специализированное финансовое общество «</w:t>
      </w:r>
      <w:r w:rsidRPr="002F50F9" w:rsidR="00105017">
        <w:rPr>
          <w:sz w:val="16"/>
          <w:szCs w:val="16"/>
        </w:rPr>
        <w:t>ФинКод</w:t>
      </w:r>
      <w:r w:rsidRPr="002F50F9">
        <w:rPr>
          <w:sz w:val="16"/>
          <w:szCs w:val="16"/>
        </w:rPr>
        <w:t xml:space="preserve">» (далее по тексту - ООО </w:t>
      </w:r>
      <w:r w:rsidRPr="002F50F9" w:rsidR="00105017">
        <w:rPr>
          <w:sz w:val="16"/>
          <w:szCs w:val="16"/>
        </w:rPr>
        <w:t>СФО</w:t>
      </w:r>
      <w:r w:rsidRPr="002F50F9">
        <w:rPr>
          <w:sz w:val="16"/>
          <w:szCs w:val="16"/>
        </w:rPr>
        <w:t xml:space="preserve"> «</w:t>
      </w:r>
      <w:r w:rsidRPr="002F50F9" w:rsidR="00105017">
        <w:rPr>
          <w:sz w:val="16"/>
          <w:szCs w:val="16"/>
        </w:rPr>
        <w:t>ФинКод</w:t>
      </w:r>
      <w:r w:rsidRPr="002F50F9">
        <w:rPr>
          <w:sz w:val="16"/>
          <w:szCs w:val="16"/>
        </w:rPr>
        <w:t xml:space="preserve">») к </w:t>
      </w:r>
      <w:r w:rsidRPr="002F50F9" w:rsidR="00105017">
        <w:rPr>
          <w:sz w:val="16"/>
          <w:szCs w:val="16"/>
        </w:rPr>
        <w:t>Халилову Э</w:t>
      </w:r>
      <w:r w:rsidRPr="002F50F9" w:rsidR="002F50F9">
        <w:rPr>
          <w:sz w:val="16"/>
          <w:szCs w:val="16"/>
        </w:rPr>
        <w:t>.</w:t>
      </w:r>
      <w:r w:rsidRPr="002F50F9" w:rsidR="00105017">
        <w:rPr>
          <w:sz w:val="16"/>
          <w:szCs w:val="16"/>
        </w:rPr>
        <w:t>В</w:t>
      </w:r>
      <w:r w:rsidRPr="002F50F9" w:rsidR="002F50F9">
        <w:rPr>
          <w:sz w:val="16"/>
          <w:szCs w:val="16"/>
        </w:rPr>
        <w:t>.</w:t>
      </w:r>
      <w:r w:rsidRPr="002F50F9">
        <w:rPr>
          <w:sz w:val="16"/>
          <w:szCs w:val="16"/>
        </w:rPr>
        <w:t xml:space="preserve"> о взыскании задолженности по договору </w:t>
      </w:r>
      <w:r w:rsidRPr="002F50F9" w:rsidR="00105017">
        <w:rPr>
          <w:sz w:val="16"/>
          <w:szCs w:val="16"/>
        </w:rPr>
        <w:t xml:space="preserve">потребительского </w:t>
      </w:r>
      <w:r w:rsidRPr="002F50F9">
        <w:rPr>
          <w:sz w:val="16"/>
          <w:szCs w:val="16"/>
        </w:rPr>
        <w:t>займа,</w:t>
      </w:r>
    </w:p>
    <w:p w:rsidR="00C63EFA" w:rsidRPr="002F50F9" w:rsidP="00105017">
      <w:pPr>
        <w:ind w:firstLine="709"/>
        <w:jc w:val="center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УСТАНОВИЛ:</w:t>
      </w:r>
    </w:p>
    <w:p w:rsidR="00850F3F" w:rsidRPr="002F50F9" w:rsidP="00105017">
      <w:pPr>
        <w:ind w:firstLine="709"/>
        <w:jc w:val="both"/>
        <w:rPr>
          <w:color w:val="000000"/>
          <w:sz w:val="16"/>
          <w:szCs w:val="16"/>
        </w:rPr>
      </w:pPr>
    </w:p>
    <w:p w:rsidR="00BD5004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rFonts w:eastAsia="Lucida Sans Unicode"/>
          <w:color w:val="000000"/>
          <w:sz w:val="16"/>
          <w:szCs w:val="16"/>
          <w:lang w:eastAsia="en-US"/>
        </w:rPr>
        <w:t xml:space="preserve">ООО </w:t>
      </w:r>
      <w:r w:rsidRPr="002F50F9" w:rsidR="00105017">
        <w:rPr>
          <w:rFonts w:eastAsia="Lucida Sans Unicode"/>
          <w:color w:val="000000"/>
          <w:sz w:val="16"/>
          <w:szCs w:val="16"/>
          <w:lang w:eastAsia="en-US"/>
        </w:rPr>
        <w:t>СФО</w:t>
      </w:r>
      <w:r w:rsidRPr="002F50F9">
        <w:rPr>
          <w:rFonts w:eastAsia="Lucida Sans Unicode"/>
          <w:color w:val="000000"/>
          <w:sz w:val="16"/>
          <w:szCs w:val="16"/>
          <w:lang w:eastAsia="en-US"/>
        </w:rPr>
        <w:t xml:space="preserve"> «</w:t>
      </w:r>
      <w:r w:rsidRPr="002F50F9" w:rsidR="00105017">
        <w:rPr>
          <w:rFonts w:eastAsia="Lucida Sans Unicode"/>
          <w:color w:val="000000"/>
          <w:sz w:val="16"/>
          <w:szCs w:val="16"/>
          <w:lang w:eastAsia="en-US"/>
        </w:rPr>
        <w:t>ФинКод</w:t>
      </w:r>
      <w:r w:rsidRPr="002F50F9">
        <w:rPr>
          <w:rFonts w:eastAsia="Lucida Sans Unicode"/>
          <w:color w:val="000000"/>
          <w:sz w:val="16"/>
          <w:szCs w:val="16"/>
          <w:lang w:eastAsia="en-US"/>
        </w:rPr>
        <w:t>»</w:t>
      </w:r>
      <w:r w:rsidRPr="002F50F9" w:rsidR="003156FC">
        <w:rPr>
          <w:rFonts w:eastAsia="Lucida Sans Unicode"/>
          <w:color w:val="000000"/>
          <w:sz w:val="16"/>
          <w:szCs w:val="16"/>
          <w:lang w:eastAsia="en-US"/>
        </w:rPr>
        <w:t xml:space="preserve"> </w:t>
      </w:r>
      <w:r w:rsidRPr="002F50F9" w:rsidR="00C63EFA">
        <w:rPr>
          <w:color w:val="000000"/>
          <w:sz w:val="16"/>
          <w:szCs w:val="16"/>
        </w:rPr>
        <w:t>обратил</w:t>
      </w:r>
      <w:r w:rsidRPr="002F50F9" w:rsidR="00850F3F">
        <w:rPr>
          <w:color w:val="000000"/>
          <w:sz w:val="16"/>
          <w:szCs w:val="16"/>
        </w:rPr>
        <w:t>ось к</w:t>
      </w:r>
      <w:r w:rsidRPr="002F50F9" w:rsidR="00C63EFA">
        <w:rPr>
          <w:color w:val="000000"/>
          <w:sz w:val="16"/>
          <w:szCs w:val="16"/>
        </w:rPr>
        <w:t xml:space="preserve"> </w:t>
      </w:r>
      <w:r w:rsidRPr="002F50F9" w:rsidR="00850F3F">
        <w:rPr>
          <w:color w:val="000000"/>
          <w:sz w:val="16"/>
          <w:szCs w:val="16"/>
        </w:rPr>
        <w:t xml:space="preserve">мировому судье </w:t>
      </w:r>
      <w:r w:rsidRPr="002F50F9" w:rsidR="00C63EFA">
        <w:rPr>
          <w:color w:val="000000"/>
          <w:sz w:val="16"/>
          <w:szCs w:val="16"/>
        </w:rPr>
        <w:t xml:space="preserve">с </w:t>
      </w:r>
      <w:r w:rsidRPr="002F50F9" w:rsidR="003156FC">
        <w:rPr>
          <w:color w:val="000000"/>
          <w:sz w:val="16"/>
          <w:szCs w:val="16"/>
        </w:rPr>
        <w:t xml:space="preserve">исковым заявлением о взыскании </w:t>
      </w:r>
      <w:r w:rsidRPr="002F50F9" w:rsidR="00C63EFA">
        <w:rPr>
          <w:color w:val="000000"/>
          <w:sz w:val="16"/>
          <w:szCs w:val="16"/>
        </w:rPr>
        <w:t xml:space="preserve">с </w:t>
      </w:r>
      <w:r w:rsidRPr="002F50F9" w:rsidR="00105017">
        <w:rPr>
          <w:color w:val="000000"/>
          <w:sz w:val="16"/>
          <w:szCs w:val="16"/>
        </w:rPr>
        <w:t>Халилова Э</w:t>
      </w:r>
      <w:r w:rsidRPr="002F50F9" w:rsidR="002F50F9">
        <w:rPr>
          <w:color w:val="000000"/>
          <w:sz w:val="16"/>
          <w:szCs w:val="16"/>
        </w:rPr>
        <w:t>.</w:t>
      </w:r>
      <w:r w:rsidRPr="002F50F9" w:rsidR="00105017">
        <w:rPr>
          <w:color w:val="000000"/>
          <w:sz w:val="16"/>
          <w:szCs w:val="16"/>
        </w:rPr>
        <w:t>В</w:t>
      </w:r>
      <w:r w:rsidRPr="002F50F9" w:rsidR="002F50F9">
        <w:rPr>
          <w:color w:val="000000"/>
          <w:sz w:val="16"/>
          <w:szCs w:val="16"/>
        </w:rPr>
        <w:t>.</w:t>
      </w:r>
      <w:r w:rsidRPr="002F50F9" w:rsidR="00C63EFA">
        <w:rPr>
          <w:color w:val="000000"/>
          <w:sz w:val="16"/>
          <w:szCs w:val="16"/>
        </w:rPr>
        <w:t xml:space="preserve"> задолженност</w:t>
      </w:r>
      <w:r w:rsidRPr="002F50F9" w:rsidR="003156FC">
        <w:rPr>
          <w:color w:val="000000"/>
          <w:sz w:val="16"/>
          <w:szCs w:val="16"/>
        </w:rPr>
        <w:t>и</w:t>
      </w:r>
      <w:r w:rsidRPr="002F50F9" w:rsidR="00C63EFA">
        <w:rPr>
          <w:color w:val="000000"/>
          <w:sz w:val="16"/>
          <w:szCs w:val="16"/>
        </w:rPr>
        <w:t xml:space="preserve"> по договору </w:t>
      </w:r>
      <w:r w:rsidRPr="002F50F9" w:rsidR="00105017">
        <w:rPr>
          <w:color w:val="000000"/>
          <w:sz w:val="16"/>
          <w:szCs w:val="16"/>
        </w:rPr>
        <w:t xml:space="preserve">потребительского </w:t>
      </w:r>
      <w:r w:rsidRPr="002F50F9" w:rsidR="00C63EFA">
        <w:rPr>
          <w:color w:val="000000"/>
          <w:sz w:val="16"/>
          <w:szCs w:val="16"/>
        </w:rPr>
        <w:t xml:space="preserve">займа </w:t>
      </w:r>
      <w:r w:rsidRPr="002F50F9" w:rsidR="002721B6">
        <w:rPr>
          <w:color w:val="000000"/>
          <w:sz w:val="16"/>
          <w:szCs w:val="16"/>
        </w:rPr>
        <w:t xml:space="preserve">№ </w:t>
      </w:r>
      <w:r w:rsidRPr="002F50F9" w:rsidR="002F50F9">
        <w:rPr>
          <w:sz w:val="16"/>
          <w:szCs w:val="16"/>
        </w:rPr>
        <w:t>****</w:t>
      </w:r>
      <w:r w:rsidRPr="002F50F9" w:rsidR="002721B6">
        <w:rPr>
          <w:color w:val="000000"/>
          <w:sz w:val="16"/>
          <w:szCs w:val="16"/>
        </w:rPr>
        <w:t xml:space="preserve">в размере </w:t>
      </w:r>
      <w:r w:rsidRPr="002F50F9" w:rsidR="00105017">
        <w:rPr>
          <w:color w:val="000000"/>
          <w:sz w:val="16"/>
          <w:szCs w:val="16"/>
        </w:rPr>
        <w:t>17309</w:t>
      </w:r>
      <w:r w:rsidRPr="002F50F9" w:rsidR="002721B6">
        <w:rPr>
          <w:color w:val="000000"/>
          <w:sz w:val="16"/>
          <w:szCs w:val="16"/>
        </w:rPr>
        <w:t xml:space="preserve"> (</w:t>
      </w:r>
      <w:r w:rsidRPr="002F50F9" w:rsidR="00105017">
        <w:rPr>
          <w:color w:val="000000"/>
          <w:sz w:val="16"/>
          <w:szCs w:val="16"/>
        </w:rPr>
        <w:t>семнадцать тысяч триста девять) рублей 94</w:t>
      </w:r>
      <w:r w:rsidRPr="002F50F9" w:rsidR="002721B6">
        <w:rPr>
          <w:color w:val="000000"/>
          <w:sz w:val="16"/>
          <w:szCs w:val="16"/>
        </w:rPr>
        <w:t xml:space="preserve"> копе</w:t>
      </w:r>
      <w:r w:rsidRPr="002F50F9" w:rsidR="00105017">
        <w:rPr>
          <w:color w:val="000000"/>
          <w:sz w:val="16"/>
          <w:szCs w:val="16"/>
        </w:rPr>
        <w:t>йки</w:t>
      </w:r>
      <w:r w:rsidRPr="002F50F9" w:rsidR="0023191A">
        <w:rPr>
          <w:color w:val="000000"/>
          <w:sz w:val="16"/>
          <w:szCs w:val="16"/>
        </w:rPr>
        <w:t>, процентов</w:t>
      </w:r>
      <w:r w:rsidRPr="002F50F9" w:rsidR="002721B6">
        <w:rPr>
          <w:color w:val="000000"/>
          <w:sz w:val="16"/>
          <w:szCs w:val="16"/>
        </w:rPr>
        <w:t xml:space="preserve"> за пользование займом </w:t>
      </w:r>
      <w:r w:rsidRPr="002F50F9" w:rsidR="00105017">
        <w:rPr>
          <w:color w:val="000000"/>
          <w:sz w:val="16"/>
          <w:szCs w:val="16"/>
        </w:rPr>
        <w:t>за период с 20.09.2020 по 30.11.2021</w:t>
      </w:r>
      <w:r w:rsidRPr="002F50F9">
        <w:rPr>
          <w:color w:val="000000"/>
          <w:sz w:val="16"/>
          <w:szCs w:val="16"/>
        </w:rPr>
        <w:t xml:space="preserve"> </w:t>
      </w:r>
      <w:r w:rsidRPr="002F50F9" w:rsidR="002721B6">
        <w:rPr>
          <w:color w:val="000000"/>
          <w:sz w:val="16"/>
          <w:szCs w:val="16"/>
        </w:rPr>
        <w:t xml:space="preserve">в размере </w:t>
      </w:r>
      <w:r w:rsidRPr="002F50F9" w:rsidR="00105017">
        <w:rPr>
          <w:color w:val="000000"/>
          <w:sz w:val="16"/>
          <w:szCs w:val="16"/>
        </w:rPr>
        <w:t>9095</w:t>
      </w:r>
      <w:r w:rsidRPr="002F50F9" w:rsidR="002721B6">
        <w:rPr>
          <w:color w:val="000000"/>
          <w:sz w:val="16"/>
          <w:szCs w:val="16"/>
        </w:rPr>
        <w:t xml:space="preserve"> (</w:t>
      </w:r>
      <w:r w:rsidRPr="002F50F9" w:rsidR="00105017">
        <w:rPr>
          <w:color w:val="000000"/>
          <w:sz w:val="16"/>
          <w:szCs w:val="16"/>
        </w:rPr>
        <w:t xml:space="preserve">девять тысяч девяносто пять) </w:t>
      </w:r>
      <w:r w:rsidRPr="002F50F9" w:rsidR="002721B6">
        <w:rPr>
          <w:color w:val="000000"/>
          <w:sz w:val="16"/>
          <w:szCs w:val="16"/>
        </w:rPr>
        <w:t>рубл</w:t>
      </w:r>
      <w:r w:rsidRPr="002F50F9">
        <w:rPr>
          <w:color w:val="000000"/>
          <w:sz w:val="16"/>
          <w:szCs w:val="16"/>
        </w:rPr>
        <w:t>ей</w:t>
      </w:r>
      <w:r w:rsidRPr="002F50F9" w:rsidR="002721B6">
        <w:rPr>
          <w:color w:val="000000"/>
          <w:sz w:val="16"/>
          <w:szCs w:val="16"/>
        </w:rPr>
        <w:t xml:space="preserve"> </w:t>
      </w:r>
      <w:r w:rsidRPr="002F50F9" w:rsidR="00105017">
        <w:rPr>
          <w:color w:val="000000"/>
          <w:sz w:val="16"/>
          <w:szCs w:val="16"/>
        </w:rPr>
        <w:t>80</w:t>
      </w:r>
      <w:r w:rsidRPr="002F50F9" w:rsidR="002721B6">
        <w:rPr>
          <w:color w:val="000000"/>
          <w:sz w:val="16"/>
          <w:szCs w:val="16"/>
        </w:rPr>
        <w:t xml:space="preserve"> копеек, </w:t>
      </w:r>
      <w:r w:rsidRPr="002F50F9" w:rsidR="00105017">
        <w:rPr>
          <w:color w:val="000000"/>
          <w:sz w:val="16"/>
          <w:szCs w:val="16"/>
        </w:rPr>
        <w:t>штраф</w:t>
      </w:r>
      <w:r w:rsidRPr="002F50F9" w:rsidR="0023191A">
        <w:rPr>
          <w:color w:val="000000"/>
          <w:sz w:val="16"/>
          <w:szCs w:val="16"/>
        </w:rPr>
        <w:t>а</w:t>
      </w:r>
      <w:r w:rsidRPr="002F50F9" w:rsidR="00105017">
        <w:rPr>
          <w:color w:val="000000"/>
          <w:sz w:val="16"/>
          <w:szCs w:val="16"/>
        </w:rPr>
        <w:t xml:space="preserve"> </w:t>
      </w:r>
      <w:r w:rsidRPr="002F50F9">
        <w:rPr>
          <w:color w:val="000000"/>
          <w:sz w:val="16"/>
          <w:szCs w:val="16"/>
        </w:rPr>
        <w:t xml:space="preserve">в размере </w:t>
      </w:r>
      <w:r w:rsidRPr="002F50F9" w:rsidR="00105017">
        <w:rPr>
          <w:color w:val="000000"/>
          <w:sz w:val="16"/>
          <w:szCs w:val="16"/>
        </w:rPr>
        <w:t>3094</w:t>
      </w:r>
      <w:r w:rsidRPr="002F50F9">
        <w:rPr>
          <w:color w:val="000000"/>
          <w:sz w:val="16"/>
          <w:szCs w:val="16"/>
        </w:rPr>
        <w:t xml:space="preserve"> (</w:t>
      </w:r>
      <w:r w:rsidRPr="002F50F9" w:rsidR="00105017">
        <w:rPr>
          <w:color w:val="000000"/>
          <w:sz w:val="16"/>
          <w:szCs w:val="16"/>
        </w:rPr>
        <w:t>три тысячи девяносто четыре)</w:t>
      </w:r>
      <w:r w:rsidRPr="002F50F9">
        <w:rPr>
          <w:color w:val="000000"/>
          <w:sz w:val="16"/>
          <w:szCs w:val="16"/>
        </w:rPr>
        <w:t xml:space="preserve"> </w:t>
      </w:r>
      <w:r w:rsidRPr="002F50F9" w:rsidR="00105017">
        <w:rPr>
          <w:color w:val="000000"/>
          <w:sz w:val="16"/>
          <w:szCs w:val="16"/>
        </w:rPr>
        <w:t>рубля</w:t>
      </w:r>
      <w:r w:rsidRPr="002F50F9" w:rsidR="00105017">
        <w:rPr>
          <w:color w:val="000000"/>
          <w:sz w:val="16"/>
          <w:szCs w:val="16"/>
        </w:rPr>
        <w:t xml:space="preserve"> 12 копеек</w:t>
      </w:r>
      <w:r w:rsidRPr="002F50F9">
        <w:rPr>
          <w:color w:val="000000"/>
          <w:sz w:val="16"/>
          <w:szCs w:val="16"/>
        </w:rPr>
        <w:t xml:space="preserve">, </w:t>
      </w:r>
      <w:r w:rsidRPr="002F50F9" w:rsidR="002721B6">
        <w:rPr>
          <w:color w:val="000000"/>
          <w:sz w:val="16"/>
          <w:szCs w:val="16"/>
        </w:rPr>
        <w:t xml:space="preserve">расходов на уплату государственной пошлины в размере </w:t>
      </w:r>
      <w:r w:rsidRPr="002F50F9" w:rsidR="001312A0">
        <w:rPr>
          <w:color w:val="000000"/>
          <w:sz w:val="16"/>
          <w:szCs w:val="16"/>
        </w:rPr>
        <w:t>1085</w:t>
      </w:r>
      <w:r w:rsidRPr="002F50F9" w:rsidR="002721B6">
        <w:rPr>
          <w:color w:val="000000"/>
          <w:sz w:val="16"/>
          <w:szCs w:val="16"/>
        </w:rPr>
        <w:t xml:space="preserve"> (</w:t>
      </w:r>
      <w:r w:rsidRPr="002F50F9" w:rsidR="001312A0">
        <w:rPr>
          <w:color w:val="000000"/>
          <w:sz w:val="16"/>
          <w:szCs w:val="16"/>
        </w:rPr>
        <w:t>одна тысяча восемьдесят пять</w:t>
      </w:r>
      <w:r w:rsidRPr="002F50F9" w:rsidR="002721B6">
        <w:rPr>
          <w:color w:val="000000"/>
          <w:sz w:val="16"/>
          <w:szCs w:val="16"/>
        </w:rPr>
        <w:t>) рубл</w:t>
      </w:r>
      <w:r w:rsidRPr="002F50F9">
        <w:rPr>
          <w:color w:val="000000"/>
          <w:sz w:val="16"/>
          <w:szCs w:val="16"/>
        </w:rPr>
        <w:t>ей</w:t>
      </w:r>
      <w:r w:rsidRPr="002F50F9" w:rsidR="002721B6">
        <w:rPr>
          <w:color w:val="000000"/>
          <w:sz w:val="16"/>
          <w:szCs w:val="16"/>
        </w:rPr>
        <w:t xml:space="preserve"> </w:t>
      </w:r>
      <w:r w:rsidRPr="002F50F9" w:rsidR="001312A0">
        <w:rPr>
          <w:color w:val="000000"/>
          <w:sz w:val="16"/>
          <w:szCs w:val="16"/>
        </w:rPr>
        <w:t>00</w:t>
      </w:r>
      <w:r w:rsidRPr="002F50F9" w:rsidR="002721B6">
        <w:rPr>
          <w:color w:val="000000"/>
          <w:sz w:val="16"/>
          <w:szCs w:val="16"/>
        </w:rPr>
        <w:t xml:space="preserve"> копеек, а всего </w:t>
      </w:r>
      <w:r w:rsidRPr="002F50F9" w:rsidR="0023191A">
        <w:rPr>
          <w:color w:val="000000"/>
          <w:sz w:val="16"/>
          <w:szCs w:val="16"/>
        </w:rPr>
        <w:t xml:space="preserve">просило </w:t>
      </w:r>
      <w:r w:rsidRPr="002F50F9" w:rsidR="002721B6">
        <w:rPr>
          <w:color w:val="000000"/>
          <w:sz w:val="16"/>
          <w:szCs w:val="16"/>
        </w:rPr>
        <w:t xml:space="preserve">взыскать </w:t>
      </w:r>
      <w:r w:rsidRPr="002F50F9" w:rsidR="001312A0">
        <w:rPr>
          <w:color w:val="000000"/>
          <w:sz w:val="16"/>
          <w:szCs w:val="16"/>
        </w:rPr>
        <w:t>30584</w:t>
      </w:r>
      <w:r w:rsidRPr="002F50F9" w:rsidR="002721B6">
        <w:rPr>
          <w:color w:val="000000"/>
          <w:sz w:val="16"/>
          <w:szCs w:val="16"/>
        </w:rPr>
        <w:t xml:space="preserve"> (</w:t>
      </w:r>
      <w:r w:rsidRPr="002F50F9" w:rsidR="001312A0">
        <w:rPr>
          <w:color w:val="000000"/>
          <w:sz w:val="16"/>
          <w:szCs w:val="16"/>
        </w:rPr>
        <w:t>тридцать тысяч пятьсот восемьдесят четыре</w:t>
      </w:r>
      <w:r w:rsidRPr="002F50F9" w:rsidR="002721B6">
        <w:rPr>
          <w:color w:val="000000"/>
          <w:sz w:val="16"/>
          <w:szCs w:val="16"/>
        </w:rPr>
        <w:t>) рубл</w:t>
      </w:r>
      <w:r w:rsidRPr="002F50F9" w:rsidR="001312A0">
        <w:rPr>
          <w:color w:val="000000"/>
          <w:sz w:val="16"/>
          <w:szCs w:val="16"/>
        </w:rPr>
        <w:t>я</w:t>
      </w:r>
      <w:r w:rsidRPr="002F50F9" w:rsidR="002721B6">
        <w:rPr>
          <w:color w:val="000000"/>
          <w:sz w:val="16"/>
          <w:szCs w:val="16"/>
        </w:rPr>
        <w:t xml:space="preserve"> </w:t>
      </w:r>
      <w:r w:rsidRPr="002F50F9" w:rsidR="001312A0">
        <w:rPr>
          <w:color w:val="000000"/>
          <w:sz w:val="16"/>
          <w:szCs w:val="16"/>
        </w:rPr>
        <w:t>86</w:t>
      </w:r>
      <w:r w:rsidRPr="002F50F9" w:rsidR="002721B6">
        <w:rPr>
          <w:color w:val="000000"/>
          <w:sz w:val="16"/>
          <w:szCs w:val="16"/>
        </w:rPr>
        <w:t xml:space="preserve"> копеек</w:t>
      </w:r>
      <w:r w:rsidRPr="002F50F9">
        <w:rPr>
          <w:color w:val="000000"/>
          <w:sz w:val="16"/>
          <w:szCs w:val="16"/>
        </w:rPr>
        <w:t>.</w:t>
      </w:r>
    </w:p>
    <w:p w:rsidR="003156FC" w:rsidRPr="002F50F9" w:rsidP="00105017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Требования мотивированы тем, что </w:t>
      </w:r>
      <w:r w:rsidRPr="002F50F9" w:rsidR="001312A0">
        <w:rPr>
          <w:color w:val="000000"/>
          <w:sz w:val="16"/>
          <w:szCs w:val="16"/>
        </w:rPr>
        <w:t>19</w:t>
      </w:r>
      <w:r w:rsidRPr="002F50F9">
        <w:rPr>
          <w:color w:val="000000"/>
          <w:sz w:val="16"/>
          <w:szCs w:val="16"/>
        </w:rPr>
        <w:t>.0</w:t>
      </w:r>
      <w:r w:rsidRPr="002F50F9" w:rsidR="00893D0E">
        <w:rPr>
          <w:color w:val="000000"/>
          <w:sz w:val="16"/>
          <w:szCs w:val="16"/>
        </w:rPr>
        <w:t>3</w:t>
      </w:r>
      <w:r w:rsidRPr="002F50F9">
        <w:rPr>
          <w:color w:val="000000"/>
          <w:sz w:val="16"/>
          <w:szCs w:val="16"/>
        </w:rPr>
        <w:t>.20</w:t>
      </w:r>
      <w:r w:rsidRPr="002F50F9" w:rsidR="004851DF">
        <w:rPr>
          <w:color w:val="000000"/>
          <w:sz w:val="16"/>
          <w:szCs w:val="16"/>
        </w:rPr>
        <w:t>2</w:t>
      </w:r>
      <w:r w:rsidRPr="002F50F9" w:rsidR="001312A0">
        <w:rPr>
          <w:color w:val="000000"/>
          <w:sz w:val="16"/>
          <w:szCs w:val="16"/>
        </w:rPr>
        <w:t>0</w:t>
      </w:r>
      <w:r w:rsidRPr="002F50F9">
        <w:rPr>
          <w:color w:val="000000"/>
          <w:sz w:val="16"/>
          <w:szCs w:val="16"/>
        </w:rPr>
        <w:t xml:space="preserve"> между </w:t>
      </w:r>
      <w:r w:rsidRPr="002F50F9" w:rsidR="001312A0">
        <w:rPr>
          <w:color w:val="000000"/>
          <w:sz w:val="16"/>
          <w:szCs w:val="16"/>
        </w:rPr>
        <w:t xml:space="preserve">Обществом с ограниченной ответственностью </w:t>
      </w:r>
      <w:r w:rsidRPr="002F50F9" w:rsidR="001312A0">
        <w:rPr>
          <w:color w:val="000000"/>
          <w:sz w:val="16"/>
          <w:szCs w:val="16"/>
        </w:rPr>
        <w:t>Микрокредитная</w:t>
      </w:r>
      <w:r w:rsidRPr="002F50F9" w:rsidR="001312A0">
        <w:rPr>
          <w:color w:val="000000"/>
          <w:sz w:val="16"/>
          <w:szCs w:val="16"/>
        </w:rPr>
        <w:t xml:space="preserve"> компания «Выручай - Деньги» (далее по тексту – ООО МКК «Выр</w:t>
      </w:r>
      <w:r w:rsidRPr="002F50F9" w:rsidR="0023191A">
        <w:rPr>
          <w:color w:val="000000"/>
          <w:sz w:val="16"/>
          <w:szCs w:val="16"/>
        </w:rPr>
        <w:t>у</w:t>
      </w:r>
      <w:r w:rsidRPr="002F50F9" w:rsidR="001312A0">
        <w:rPr>
          <w:color w:val="000000"/>
          <w:sz w:val="16"/>
          <w:szCs w:val="16"/>
        </w:rPr>
        <w:t>чай - Деньги»)</w:t>
      </w:r>
      <w:r w:rsidRPr="002F50F9">
        <w:rPr>
          <w:color w:val="000000"/>
          <w:sz w:val="16"/>
          <w:szCs w:val="16"/>
        </w:rPr>
        <w:t xml:space="preserve"> и </w:t>
      </w:r>
      <w:r w:rsidRPr="002F50F9" w:rsidR="001312A0">
        <w:rPr>
          <w:color w:val="000000"/>
          <w:sz w:val="16"/>
          <w:szCs w:val="16"/>
        </w:rPr>
        <w:t>Халиловым</w:t>
      </w:r>
      <w:r w:rsidRPr="002F50F9" w:rsidR="001312A0">
        <w:rPr>
          <w:color w:val="000000"/>
          <w:sz w:val="16"/>
          <w:szCs w:val="16"/>
        </w:rPr>
        <w:t xml:space="preserve"> Э.В.</w:t>
      </w:r>
      <w:r w:rsidRPr="002F50F9">
        <w:rPr>
          <w:color w:val="000000"/>
          <w:sz w:val="16"/>
          <w:szCs w:val="16"/>
        </w:rPr>
        <w:t xml:space="preserve"> был заключен договор </w:t>
      </w:r>
      <w:r w:rsidRPr="002F50F9" w:rsidR="001312A0">
        <w:rPr>
          <w:color w:val="000000"/>
          <w:sz w:val="16"/>
          <w:szCs w:val="16"/>
        </w:rPr>
        <w:t xml:space="preserve">потребительского </w:t>
      </w:r>
      <w:r w:rsidRPr="002F50F9">
        <w:rPr>
          <w:color w:val="000000"/>
          <w:sz w:val="16"/>
          <w:szCs w:val="16"/>
        </w:rPr>
        <w:t xml:space="preserve">займа </w:t>
      </w:r>
      <w:r w:rsidRPr="002F50F9" w:rsidR="00CA301A">
        <w:rPr>
          <w:color w:val="000000"/>
          <w:sz w:val="16"/>
          <w:szCs w:val="16"/>
        </w:rPr>
        <w:t xml:space="preserve">№ </w:t>
      </w:r>
      <w:r w:rsidRPr="002F50F9" w:rsidR="001312A0">
        <w:rPr>
          <w:color w:val="000000"/>
          <w:sz w:val="16"/>
          <w:szCs w:val="16"/>
        </w:rPr>
        <w:t>22000181696</w:t>
      </w:r>
      <w:r w:rsidRPr="002F50F9">
        <w:rPr>
          <w:color w:val="000000"/>
          <w:sz w:val="16"/>
          <w:szCs w:val="16"/>
        </w:rPr>
        <w:t xml:space="preserve">, по условиям которого </w:t>
      </w:r>
      <w:r w:rsidRPr="002F50F9" w:rsidR="001312A0">
        <w:rPr>
          <w:color w:val="000000"/>
          <w:sz w:val="16"/>
          <w:szCs w:val="16"/>
        </w:rPr>
        <w:t>Халилову Э.В.</w:t>
      </w:r>
      <w:r w:rsidRPr="002F50F9">
        <w:rPr>
          <w:color w:val="000000"/>
          <w:sz w:val="16"/>
          <w:szCs w:val="16"/>
        </w:rPr>
        <w:t xml:space="preserve"> был выдан </w:t>
      </w:r>
      <w:r w:rsidRPr="002F50F9" w:rsidR="00E5359F">
        <w:rPr>
          <w:color w:val="000000"/>
          <w:sz w:val="16"/>
          <w:szCs w:val="16"/>
        </w:rPr>
        <w:t>займ</w:t>
      </w:r>
      <w:r w:rsidRPr="002F50F9">
        <w:rPr>
          <w:color w:val="000000"/>
          <w:sz w:val="16"/>
          <w:szCs w:val="16"/>
        </w:rPr>
        <w:t xml:space="preserve"> в размере </w:t>
      </w:r>
      <w:r w:rsidRPr="002F50F9" w:rsidR="001312A0">
        <w:rPr>
          <w:color w:val="000000"/>
          <w:sz w:val="16"/>
          <w:szCs w:val="16"/>
        </w:rPr>
        <w:t>29188 (двадцать девять тысяч сто восемьдесят восемь)</w:t>
      </w:r>
      <w:r w:rsidRPr="002F50F9">
        <w:rPr>
          <w:color w:val="000000"/>
          <w:sz w:val="16"/>
          <w:szCs w:val="16"/>
        </w:rPr>
        <w:t xml:space="preserve"> рублей</w:t>
      </w:r>
      <w:r w:rsidRPr="002F50F9" w:rsidR="001312A0">
        <w:rPr>
          <w:color w:val="000000"/>
          <w:sz w:val="16"/>
          <w:szCs w:val="16"/>
        </w:rPr>
        <w:t xml:space="preserve"> 76 копеек</w:t>
      </w:r>
      <w:r w:rsidRPr="002F50F9">
        <w:rPr>
          <w:color w:val="000000"/>
          <w:sz w:val="16"/>
          <w:szCs w:val="16"/>
        </w:rPr>
        <w:t xml:space="preserve"> под </w:t>
      </w:r>
      <w:r w:rsidRPr="002F50F9" w:rsidR="001312A0">
        <w:rPr>
          <w:color w:val="000000"/>
          <w:sz w:val="16"/>
          <w:szCs w:val="16"/>
        </w:rPr>
        <w:t>43,000</w:t>
      </w:r>
      <w:r w:rsidRPr="002F50F9" w:rsidR="00331896">
        <w:rPr>
          <w:color w:val="000000"/>
          <w:sz w:val="16"/>
          <w:szCs w:val="16"/>
        </w:rPr>
        <w:t xml:space="preserve"> % годовых</w:t>
      </w:r>
      <w:r w:rsidRPr="002F50F9" w:rsidR="00893D0E">
        <w:rPr>
          <w:color w:val="000000"/>
          <w:sz w:val="16"/>
          <w:szCs w:val="16"/>
        </w:rPr>
        <w:t xml:space="preserve">, со сроком возврата до </w:t>
      </w:r>
      <w:r w:rsidRPr="002F50F9" w:rsidR="001312A0">
        <w:rPr>
          <w:color w:val="000000"/>
          <w:sz w:val="16"/>
          <w:szCs w:val="16"/>
        </w:rPr>
        <w:t>19</w:t>
      </w:r>
      <w:r w:rsidRPr="002F50F9" w:rsidR="002119BE">
        <w:rPr>
          <w:color w:val="000000"/>
          <w:sz w:val="16"/>
          <w:szCs w:val="16"/>
        </w:rPr>
        <w:t>.</w:t>
      </w:r>
      <w:r w:rsidRPr="002F50F9" w:rsidR="001312A0">
        <w:rPr>
          <w:color w:val="000000"/>
          <w:sz w:val="16"/>
          <w:szCs w:val="16"/>
        </w:rPr>
        <w:t>02</w:t>
      </w:r>
      <w:r w:rsidRPr="002F50F9" w:rsidR="002119BE">
        <w:rPr>
          <w:color w:val="000000"/>
          <w:sz w:val="16"/>
          <w:szCs w:val="16"/>
        </w:rPr>
        <w:t>.202</w:t>
      </w:r>
      <w:r w:rsidRPr="002F50F9" w:rsidR="001312A0">
        <w:rPr>
          <w:color w:val="000000"/>
          <w:sz w:val="16"/>
          <w:szCs w:val="16"/>
        </w:rPr>
        <w:t>1</w:t>
      </w:r>
      <w:r w:rsidRPr="002F50F9" w:rsidR="002119BE">
        <w:rPr>
          <w:color w:val="000000"/>
          <w:sz w:val="16"/>
          <w:szCs w:val="16"/>
        </w:rPr>
        <w:t>, обязательство, которое ответчиком не исполнено.</w:t>
      </w:r>
    </w:p>
    <w:p w:rsidR="001312A0" w:rsidRPr="002F50F9" w:rsidP="00105017">
      <w:pPr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30.11.2021 ООО МКК «Выручай - Деньги» уступило право требования по договору потребительского займ</w:t>
      </w:r>
      <w:r w:rsidRPr="002F50F9">
        <w:rPr>
          <w:color w:val="000000"/>
          <w:sz w:val="16"/>
          <w:szCs w:val="16"/>
        </w:rPr>
        <w:t xml:space="preserve">а № </w:t>
      </w:r>
      <w:r w:rsidRPr="002F50F9" w:rsidR="002F50F9">
        <w:rPr>
          <w:sz w:val="16"/>
          <w:szCs w:val="16"/>
        </w:rPr>
        <w:t>****</w:t>
      </w:r>
      <w:r w:rsidRPr="002F50F9" w:rsidR="002F50F9">
        <w:rPr>
          <w:sz w:val="16"/>
          <w:szCs w:val="16"/>
        </w:rPr>
        <w:t xml:space="preserve"> </w:t>
      </w:r>
      <w:r w:rsidRPr="002F50F9">
        <w:rPr>
          <w:color w:val="000000"/>
          <w:sz w:val="16"/>
          <w:szCs w:val="16"/>
        </w:rPr>
        <w:t>ООО</w:t>
      </w:r>
      <w:r w:rsidRPr="002F50F9">
        <w:rPr>
          <w:color w:val="000000"/>
          <w:sz w:val="16"/>
          <w:szCs w:val="16"/>
        </w:rPr>
        <w:t xml:space="preserve"> СФО «</w:t>
      </w:r>
      <w:r w:rsidRPr="002F50F9">
        <w:rPr>
          <w:color w:val="000000"/>
          <w:sz w:val="16"/>
          <w:szCs w:val="16"/>
        </w:rPr>
        <w:t>ФинКод</w:t>
      </w:r>
      <w:r w:rsidRPr="002F50F9">
        <w:rPr>
          <w:color w:val="000000"/>
          <w:sz w:val="16"/>
          <w:szCs w:val="16"/>
        </w:rPr>
        <w:t>» на основании договора цессии № 30/11/2021-01.</w:t>
      </w:r>
    </w:p>
    <w:p w:rsidR="00C63EFA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Представитель и</w:t>
      </w:r>
      <w:r w:rsidRPr="002F50F9">
        <w:rPr>
          <w:color w:val="000000"/>
          <w:sz w:val="16"/>
          <w:szCs w:val="16"/>
        </w:rPr>
        <w:t>стц</w:t>
      </w:r>
      <w:r w:rsidRPr="002F50F9">
        <w:rPr>
          <w:color w:val="000000"/>
          <w:sz w:val="16"/>
          <w:szCs w:val="16"/>
        </w:rPr>
        <w:t>а</w:t>
      </w:r>
      <w:r w:rsidRPr="002F50F9">
        <w:rPr>
          <w:color w:val="000000"/>
          <w:sz w:val="16"/>
          <w:szCs w:val="16"/>
        </w:rPr>
        <w:t xml:space="preserve"> в судебное заседание не явил</w:t>
      </w:r>
      <w:r w:rsidRPr="002F50F9" w:rsidR="00893D0E">
        <w:rPr>
          <w:color w:val="000000"/>
          <w:sz w:val="16"/>
          <w:szCs w:val="16"/>
        </w:rPr>
        <w:t>ась</w:t>
      </w:r>
      <w:r w:rsidRPr="002F50F9">
        <w:rPr>
          <w:color w:val="000000"/>
          <w:sz w:val="16"/>
          <w:szCs w:val="16"/>
        </w:rPr>
        <w:t xml:space="preserve">, о дате, времени и месте рассмотрения дела </w:t>
      </w:r>
      <w:r w:rsidRPr="002F50F9">
        <w:rPr>
          <w:color w:val="000000"/>
          <w:sz w:val="16"/>
          <w:szCs w:val="16"/>
        </w:rPr>
        <w:t>извещ</w:t>
      </w:r>
      <w:r w:rsidRPr="002F50F9" w:rsidR="00893D0E">
        <w:rPr>
          <w:color w:val="000000"/>
          <w:sz w:val="16"/>
          <w:szCs w:val="16"/>
        </w:rPr>
        <w:t>ена</w:t>
      </w:r>
      <w:r w:rsidRPr="002F50F9">
        <w:rPr>
          <w:color w:val="000000"/>
          <w:sz w:val="16"/>
          <w:szCs w:val="16"/>
        </w:rPr>
        <w:t xml:space="preserve"> надлежащим образом, просил</w:t>
      </w:r>
      <w:r w:rsidRPr="002F50F9" w:rsidR="00893D0E">
        <w:rPr>
          <w:color w:val="000000"/>
          <w:sz w:val="16"/>
          <w:szCs w:val="16"/>
        </w:rPr>
        <w:t>а</w:t>
      </w:r>
      <w:r w:rsidRPr="002F50F9">
        <w:rPr>
          <w:color w:val="000000"/>
          <w:sz w:val="16"/>
          <w:szCs w:val="16"/>
        </w:rPr>
        <w:t xml:space="preserve"> рассмотреть дело в своё отсутствие, исковые требования поддерживает.</w:t>
      </w:r>
    </w:p>
    <w:p w:rsidR="00AF7760" w:rsidRPr="002F50F9" w:rsidP="00105017">
      <w:pPr>
        <w:pStyle w:val="BodyText2"/>
        <w:spacing w:after="0" w:line="240" w:lineRule="auto"/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Ответчик </w:t>
      </w:r>
      <w:r w:rsidRPr="002F50F9" w:rsidR="00C24B13">
        <w:rPr>
          <w:color w:val="000000"/>
          <w:sz w:val="16"/>
          <w:szCs w:val="16"/>
        </w:rPr>
        <w:t>Халилов Э.В.</w:t>
      </w:r>
      <w:r w:rsidRPr="002F50F9" w:rsidR="002119BE">
        <w:rPr>
          <w:color w:val="000000"/>
          <w:sz w:val="16"/>
          <w:szCs w:val="16"/>
        </w:rPr>
        <w:t xml:space="preserve"> </w:t>
      </w:r>
      <w:r w:rsidRPr="002F50F9">
        <w:rPr>
          <w:color w:val="000000"/>
          <w:sz w:val="16"/>
          <w:szCs w:val="16"/>
        </w:rPr>
        <w:t>в судебное заседание не явил</w:t>
      </w:r>
      <w:r w:rsidRPr="002F50F9" w:rsidR="00C24B13">
        <w:rPr>
          <w:color w:val="000000"/>
          <w:sz w:val="16"/>
          <w:szCs w:val="16"/>
        </w:rPr>
        <w:t>ся</w:t>
      </w:r>
      <w:r w:rsidRPr="002F50F9">
        <w:rPr>
          <w:color w:val="000000"/>
          <w:sz w:val="16"/>
          <w:szCs w:val="16"/>
        </w:rPr>
        <w:t xml:space="preserve">, о месте и времени рассмотрения дела </w:t>
      </w:r>
      <w:r w:rsidRPr="002F50F9" w:rsidR="00164ABB">
        <w:rPr>
          <w:color w:val="000000"/>
          <w:sz w:val="16"/>
          <w:szCs w:val="16"/>
        </w:rPr>
        <w:t xml:space="preserve">был </w:t>
      </w:r>
      <w:r w:rsidRPr="002F50F9">
        <w:rPr>
          <w:color w:val="000000"/>
          <w:sz w:val="16"/>
          <w:szCs w:val="16"/>
        </w:rPr>
        <w:t>извещ</w:t>
      </w:r>
      <w:r w:rsidRPr="002F50F9" w:rsidR="00164ABB">
        <w:rPr>
          <w:color w:val="000000"/>
          <w:sz w:val="16"/>
          <w:szCs w:val="16"/>
        </w:rPr>
        <w:t xml:space="preserve">ен </w:t>
      </w:r>
      <w:r w:rsidRPr="002F50F9">
        <w:rPr>
          <w:color w:val="000000"/>
          <w:sz w:val="16"/>
          <w:szCs w:val="16"/>
        </w:rPr>
        <w:t>надлежащим образом</w:t>
      </w:r>
      <w:r w:rsidRPr="002F50F9" w:rsidR="008F0D6F">
        <w:rPr>
          <w:color w:val="000000"/>
          <w:sz w:val="16"/>
          <w:szCs w:val="16"/>
        </w:rPr>
        <w:t>, причины неявки в суд суду не известны.</w:t>
      </w:r>
    </w:p>
    <w:p w:rsidR="00A24438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Исследовав материалы дела, </w:t>
      </w:r>
      <w:r w:rsidRPr="002F50F9" w:rsidR="004F05C6">
        <w:rPr>
          <w:color w:val="000000"/>
          <w:sz w:val="16"/>
          <w:szCs w:val="16"/>
        </w:rPr>
        <w:t xml:space="preserve">мировой </w:t>
      </w:r>
      <w:r w:rsidRPr="002F50F9">
        <w:rPr>
          <w:color w:val="000000"/>
          <w:sz w:val="16"/>
          <w:szCs w:val="16"/>
        </w:rPr>
        <w:t>суд</w:t>
      </w:r>
      <w:r w:rsidRPr="002F50F9" w:rsidR="004F05C6">
        <w:rPr>
          <w:color w:val="000000"/>
          <w:sz w:val="16"/>
          <w:szCs w:val="16"/>
        </w:rPr>
        <w:t>ья</w:t>
      </w:r>
      <w:r w:rsidRPr="002F50F9">
        <w:rPr>
          <w:color w:val="000000"/>
          <w:sz w:val="16"/>
          <w:szCs w:val="16"/>
        </w:rPr>
        <w:t xml:space="preserve"> приходит </w:t>
      </w:r>
      <w:r w:rsidRPr="002F50F9" w:rsidR="000F05D8">
        <w:rPr>
          <w:color w:val="000000"/>
          <w:sz w:val="16"/>
          <w:szCs w:val="16"/>
        </w:rPr>
        <w:t>следующему.</w:t>
      </w:r>
    </w:p>
    <w:p w:rsidR="00C24B13" w:rsidRPr="002F50F9" w:rsidP="00C24B13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В силу п. 1 ст. 9 Гражданского кодекса Российской Федерации (далее по тексту – ГК РФ) граждане и юридические лица по своему усмотрению осуществляют принадлежащие им гражданские права, при этом, в силу п. 5 </w:t>
      </w:r>
      <w:r w:rsidRPr="002F50F9" w:rsidR="0023191A">
        <w:rPr>
          <w:color w:val="000000"/>
          <w:sz w:val="16"/>
          <w:szCs w:val="16"/>
        </w:rPr>
        <w:t xml:space="preserve">    </w:t>
      </w:r>
      <w:r w:rsidRPr="002F50F9">
        <w:rPr>
          <w:color w:val="000000"/>
          <w:sz w:val="16"/>
          <w:szCs w:val="16"/>
        </w:rPr>
        <w:t>ст. 10 ГК РФ, добросовестность участников гражданских правоотношений и разумность их действий предполагаются.</w:t>
      </w:r>
    </w:p>
    <w:p w:rsidR="00C24B13" w:rsidRPr="002F50F9" w:rsidP="00C24B13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Если стороны договорились заключить договор в определенной форме, он считается заключенным после придания ему условленной формы, хотя бы законом для договоров данного вида такая форма не требовалась.</w:t>
      </w:r>
    </w:p>
    <w:p w:rsidR="00C24B13" w:rsidRPr="002F50F9" w:rsidP="00C24B13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Договор в письменной форме может быть заключен путем составления одного документа, подписанного сторонами, а также путем обмена письмами, телеграммами, телексами, телефаксами и иными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договору.</w:t>
      </w:r>
    </w:p>
    <w:p w:rsidR="00C24B13" w:rsidRPr="002F50F9" w:rsidP="00C24B13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В случаях, предусмотренных законом или соглашением сторон, договор в письменной форме может быть заключен только путем составления одного документа, подписанного сторонами договора.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В соответствии со ст. 807 </w:t>
      </w:r>
      <w:r w:rsidRPr="002F50F9" w:rsidR="00C24B13">
        <w:rPr>
          <w:color w:val="000000"/>
          <w:sz w:val="16"/>
          <w:szCs w:val="16"/>
        </w:rPr>
        <w:t xml:space="preserve">ГК РФ </w:t>
      </w:r>
      <w:r w:rsidRPr="002F50F9">
        <w:rPr>
          <w:color w:val="000000"/>
          <w:sz w:val="16"/>
          <w:szCs w:val="16"/>
        </w:rPr>
        <w:t xml:space="preserve">по договору займа одна сторона (займодавец)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займодавцу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 </w:t>
      </w:r>
    </w:p>
    <w:p w:rsidR="008F0D6F" w:rsidRPr="002F50F9" w:rsidP="00105017">
      <w:pPr>
        <w:ind w:firstLine="709"/>
        <w:jc w:val="both"/>
        <w:rPr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В силу п. 2 ст. 808 ГК РФ в подтверждение договора займа и его условий может быть представлена расписка заемщика или иной документ, удостоверяющие передачу ему заимодавцем определенной денежной суммы или определенного </w:t>
      </w:r>
      <w:r w:rsidRPr="002F50F9">
        <w:rPr>
          <w:sz w:val="16"/>
          <w:szCs w:val="16"/>
        </w:rPr>
        <w:t xml:space="preserve">количества вещей. </w:t>
      </w:r>
    </w:p>
    <w:p w:rsidR="008F0D6F" w:rsidRPr="002F50F9" w:rsidP="00105017">
      <w:pPr>
        <w:ind w:firstLine="709"/>
        <w:jc w:val="both"/>
        <w:rPr>
          <w:sz w:val="16"/>
          <w:szCs w:val="16"/>
        </w:rPr>
      </w:pPr>
      <w:r w:rsidRPr="002F50F9">
        <w:rPr>
          <w:sz w:val="16"/>
          <w:szCs w:val="16"/>
        </w:rPr>
        <w:t>В соответствии с ч. 1 ст. 809 ГК РФ, е</w:t>
      </w:r>
      <w:r w:rsidRPr="002F50F9">
        <w:rPr>
          <w:sz w:val="16"/>
          <w:szCs w:val="16"/>
          <w:shd w:val="clear" w:color="auto" w:fill="FFFFFF"/>
        </w:rPr>
        <w:t>сли иное не предусмотрено </w:t>
      </w:r>
      <w:hyperlink r:id="rId4" w:anchor="dst100023" w:history="1">
        <w:r w:rsidRPr="002F50F9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законом</w:t>
        </w:r>
      </w:hyperlink>
      <w:r w:rsidRPr="002F50F9">
        <w:rPr>
          <w:sz w:val="16"/>
          <w:szCs w:val="16"/>
          <w:shd w:val="clear" w:color="auto" w:fill="FFFFFF"/>
        </w:rPr>
        <w:t> или договором займа, займодавец имеет право на получение с заемщика процентов за пользование займом в размерах и в </w:t>
      </w:r>
      <w:hyperlink r:id="rId5" w:anchor="dst100037" w:history="1">
        <w:r w:rsidRPr="002F50F9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порядке</w:t>
        </w:r>
      </w:hyperlink>
      <w:r w:rsidRPr="002F50F9">
        <w:rPr>
          <w:sz w:val="16"/>
          <w:szCs w:val="16"/>
          <w:shd w:val="clear" w:color="auto" w:fill="FFFFFF"/>
        </w:rPr>
        <w:t>, определенных договором. При отсутствии в договоре условия о размере процентов за пользование займом их размер определяется </w:t>
      </w:r>
      <w:hyperlink r:id="rId6" w:anchor="dst100163" w:history="1">
        <w:r w:rsidRPr="002F50F9">
          <w:rPr>
            <w:rStyle w:val="Hyperlink"/>
            <w:color w:val="auto"/>
            <w:sz w:val="16"/>
            <w:szCs w:val="16"/>
            <w:u w:val="none"/>
            <w:shd w:val="clear" w:color="auto" w:fill="FFFFFF"/>
          </w:rPr>
          <w:t>ключевой ставкой</w:t>
        </w:r>
      </w:hyperlink>
      <w:r w:rsidRPr="002F50F9">
        <w:rPr>
          <w:sz w:val="16"/>
          <w:szCs w:val="16"/>
          <w:shd w:val="clear" w:color="auto" w:fill="FFFFFF"/>
        </w:rPr>
        <w:t> Банка России, действовавшей в соответствующие периоды.</w:t>
      </w:r>
      <w:r w:rsidRPr="002F50F9">
        <w:rPr>
          <w:sz w:val="16"/>
          <w:szCs w:val="16"/>
        </w:rPr>
        <w:t xml:space="preserve"> 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sz w:val="16"/>
          <w:szCs w:val="16"/>
        </w:rPr>
        <w:t>Согласно ч. 1 ст. 810 ГК РФ заемщик</w:t>
      </w:r>
      <w:r w:rsidRPr="002F50F9">
        <w:rPr>
          <w:color w:val="000000"/>
          <w:sz w:val="16"/>
          <w:szCs w:val="16"/>
        </w:rPr>
        <w:t xml:space="preserve"> обязан возвратить заимодавцу полученную сумму займа в срок и в порядке, которые предусмотрены договором займа. 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По общим правилам п. 1 ст. 160 ГК РФ, заключения договора займа, сделка в письменной форме должна быть совершена путем составления документа, выражающего ее содержание и подписанного лицом или лицами, совершающими сделку, или должным образом уполномоченными ими лицами. Двусторонние (многосторонние) сделки могут совершаться способами, установленными пунктами 2 и 3 статьи 434 названного Кодекса.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Согласно п. 2 ст. 160 ГК РФ, использование при совершении сделок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 допускается в случаях и в порядке, предусмотренных законом, иными правовыми актами или соглашением сторон.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Статья 432 ГК РФ предусматривает, что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 Договор заключается посредством направления оферты (предложения заключить договор) одной из сторон и ее акцепта (принятия предложения) другой стороной. 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Как следует из ст. 434 ГК РФ, договор в письменной форме может быть заключен путем составления одного документа, подписанного сторонами, а также путем обмена документами посредством почтовой, телеграфной, телетайпной, телефонной, электронной или иной связи, позволяющей достоверно установить, что документ исходит от стороны по договору.</w:t>
      </w:r>
      <w:r w:rsidRPr="002F50F9">
        <w:rPr>
          <w:color w:val="000000"/>
          <w:sz w:val="16"/>
          <w:szCs w:val="16"/>
        </w:rPr>
        <w:t xml:space="preserve"> Письменная форма договора считается соблюденной, если письменное предложение заключить договор принято в порядке, предусмотренном пунктом 3 статьи 438 настоящего Кодекса. 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Положениями ст. 435 ГК РФ предусмотрено, что офертой признается адресованное одному или нескольким конкретным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 Оферта должна содержать существенные условия договора. Акцептом признается ответ лица, которому адресована оферта, о ее принятии. Акцепт должен быть полным и безоговорочным. Совершение лицом, получившим оферту, в срок, установленный для ее акцепта, действий по выполнению указанных в ней условий договора считается акцептом, если иное не предусмотрено законом, иными правовыми актами или не указано в оферте (ст. 438 ГК РФ).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В силу п. п. 1, 2 ст. 425 ГК РФ договор вступает в силу и становится обязательным для сторон с момента его заключения. Стороны вправе установить, что условия заключенного ими договора применяются к их отношениям, возникшим до заключения договора, если иное не установлено законом или не вытекает из существа соответствующих отношений. 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Согласно п. 3 ст. 154 ГК РФ, для заключения договора необходимо выражение согласованной воли двух сторон (двусторонняя сделка) либо трех или более сторон (многосторонняя сделка). 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В силу ст. 421 ГК РФ, граждане и юридические лица свободны в заключени</w:t>
      </w:r>
      <w:r w:rsidRPr="002F50F9">
        <w:rPr>
          <w:color w:val="000000"/>
          <w:sz w:val="16"/>
          <w:szCs w:val="16"/>
        </w:rPr>
        <w:t>и</w:t>
      </w:r>
      <w:r w:rsidRPr="002F50F9">
        <w:rPr>
          <w:color w:val="000000"/>
          <w:sz w:val="16"/>
          <w:szCs w:val="16"/>
        </w:rPr>
        <w:t xml:space="preserve"> договора, при этом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актами.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В соответствии с п. 1 ст. 7 Федерального закона Российской Федерации от 21 декабря 2013 года № 353-ФЗ "О потребительском кредите (займе)", договор потребительского кредита (займа) заключается в порядке, установленном законодательством Российской Федерации для кредитного договора, договора займа, с учетом особенностей, предусмотренных данным Федеральным законом.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В силу п. 6 ст. 7 Федерального закона Российской Федерации от 21 декабря 2013 года № 353-ФЗ "О потребительском кредите (займе)" договор потребительского кредита считается заключенным, если между сторонами договора достигнуто согласие по всем индивидуальным условиям договора, указанным в части 9 статьи 5 данного Федерального закона. Договор потребительского займа считается заключенным с момента передачи заемщику денежных средств.</w:t>
      </w:r>
    </w:p>
    <w:p w:rsidR="008F0D6F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В п. 1 Постановления Пленума Верховного Суда Российской Федерации от 25 декабря 2018 года № 49 "О некоторых вопросах применения общих положений Гражданского кодекса Российской Федерации о заключении и толковании договора" разъяснено, что соглашение сторон может быть достигнуто путем принятия (акцепта) одной стороной предложения заключить договор (оферты) другой стороны (пункт 2 статьи 432 Гражданского кодекса Российской Федерации), путем совместной разработки и</w:t>
      </w:r>
      <w:r w:rsidRPr="002F50F9">
        <w:rPr>
          <w:color w:val="000000"/>
          <w:sz w:val="16"/>
          <w:szCs w:val="16"/>
        </w:rPr>
        <w:t xml:space="preserve"> согласования условий договора в переговорах, иным способом, например, договор считается заключенным и в том случае, когда из поведения сторон явствует их воля на заключение договора (пункт 2 статьи 158, пункт 3 статьи 432 Гражданского кодекса Российской Федерации).</w:t>
      </w:r>
    </w:p>
    <w:p w:rsidR="000F05D8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Как установлено мировым судьей </w:t>
      </w:r>
      <w:r w:rsidRPr="002F50F9" w:rsidR="00C24B13">
        <w:rPr>
          <w:color w:val="000000"/>
          <w:sz w:val="16"/>
          <w:szCs w:val="16"/>
        </w:rPr>
        <w:t>и следует из материалов дела, 19</w:t>
      </w:r>
      <w:r w:rsidRPr="002F50F9">
        <w:rPr>
          <w:color w:val="000000"/>
          <w:sz w:val="16"/>
          <w:szCs w:val="16"/>
        </w:rPr>
        <w:t>.0</w:t>
      </w:r>
      <w:r w:rsidRPr="002F50F9" w:rsidR="008F0D6F">
        <w:rPr>
          <w:color w:val="000000"/>
          <w:sz w:val="16"/>
          <w:szCs w:val="16"/>
        </w:rPr>
        <w:t>3</w:t>
      </w:r>
      <w:r w:rsidRPr="002F50F9">
        <w:rPr>
          <w:color w:val="000000"/>
          <w:sz w:val="16"/>
          <w:szCs w:val="16"/>
        </w:rPr>
        <w:t>.202</w:t>
      </w:r>
      <w:r w:rsidRPr="002F50F9" w:rsidR="00C24B13">
        <w:rPr>
          <w:color w:val="000000"/>
          <w:sz w:val="16"/>
          <w:szCs w:val="16"/>
        </w:rPr>
        <w:t>0</w:t>
      </w:r>
      <w:r w:rsidRPr="002F50F9">
        <w:rPr>
          <w:color w:val="000000"/>
          <w:sz w:val="16"/>
          <w:szCs w:val="16"/>
        </w:rPr>
        <w:t xml:space="preserve"> между </w:t>
      </w:r>
      <w:r w:rsidRPr="002F50F9" w:rsidR="008F0D6F">
        <w:rPr>
          <w:color w:val="000000"/>
          <w:sz w:val="16"/>
          <w:szCs w:val="16"/>
        </w:rPr>
        <w:t xml:space="preserve">ООО </w:t>
      </w:r>
      <w:r w:rsidRPr="002F50F9" w:rsidR="00C24B13">
        <w:rPr>
          <w:color w:val="000000"/>
          <w:sz w:val="16"/>
          <w:szCs w:val="16"/>
        </w:rPr>
        <w:t>МКК «Выручай Деньги»</w:t>
      </w:r>
      <w:r w:rsidRPr="002F50F9">
        <w:rPr>
          <w:color w:val="000000"/>
          <w:sz w:val="16"/>
          <w:szCs w:val="16"/>
        </w:rPr>
        <w:t xml:space="preserve"> и ответчиком был заключен договор </w:t>
      </w:r>
      <w:r w:rsidRPr="002F50F9" w:rsidR="00C24B13">
        <w:rPr>
          <w:color w:val="000000"/>
          <w:sz w:val="16"/>
          <w:szCs w:val="16"/>
        </w:rPr>
        <w:t xml:space="preserve">потребительского </w:t>
      </w:r>
      <w:r w:rsidRPr="002F50F9">
        <w:rPr>
          <w:color w:val="000000"/>
          <w:sz w:val="16"/>
          <w:szCs w:val="16"/>
        </w:rPr>
        <w:t xml:space="preserve">займа </w:t>
      </w:r>
      <w:r w:rsidRPr="002F50F9" w:rsidR="0029117E">
        <w:rPr>
          <w:color w:val="000000"/>
          <w:sz w:val="16"/>
          <w:szCs w:val="16"/>
        </w:rPr>
        <w:t xml:space="preserve">№ </w:t>
      </w:r>
      <w:r w:rsidRPr="002F50F9" w:rsidR="002F50F9">
        <w:rPr>
          <w:sz w:val="16"/>
          <w:szCs w:val="16"/>
        </w:rPr>
        <w:t>****</w:t>
      </w:r>
      <w:r w:rsidRPr="002F50F9">
        <w:rPr>
          <w:color w:val="000000"/>
          <w:sz w:val="16"/>
          <w:szCs w:val="16"/>
        </w:rPr>
        <w:t xml:space="preserve">, по которому </w:t>
      </w:r>
      <w:r w:rsidRPr="002F50F9" w:rsidR="008F0D6F">
        <w:rPr>
          <w:color w:val="000000"/>
          <w:sz w:val="16"/>
          <w:szCs w:val="16"/>
        </w:rPr>
        <w:t xml:space="preserve">ООО </w:t>
      </w:r>
      <w:r w:rsidRPr="002F50F9" w:rsidR="003A52AC">
        <w:rPr>
          <w:color w:val="000000"/>
          <w:sz w:val="16"/>
          <w:szCs w:val="16"/>
        </w:rPr>
        <w:t>МКК</w:t>
      </w:r>
      <w:r w:rsidRPr="002F50F9" w:rsidR="008F0D6F">
        <w:rPr>
          <w:color w:val="000000"/>
          <w:sz w:val="16"/>
          <w:szCs w:val="16"/>
        </w:rPr>
        <w:t xml:space="preserve"> «</w:t>
      </w:r>
      <w:r w:rsidRPr="002F50F9" w:rsidR="003A52AC">
        <w:rPr>
          <w:color w:val="000000"/>
          <w:sz w:val="16"/>
          <w:szCs w:val="16"/>
        </w:rPr>
        <w:t>Выручай - Деньги</w:t>
      </w:r>
      <w:r w:rsidRPr="002F50F9" w:rsidR="008F0D6F">
        <w:rPr>
          <w:color w:val="000000"/>
          <w:sz w:val="16"/>
          <w:szCs w:val="16"/>
        </w:rPr>
        <w:t>»</w:t>
      </w:r>
      <w:r w:rsidRPr="002F50F9">
        <w:rPr>
          <w:color w:val="000000"/>
          <w:sz w:val="16"/>
          <w:szCs w:val="16"/>
        </w:rPr>
        <w:t xml:space="preserve"> предоставило ответчику заем в размере </w:t>
      </w:r>
      <w:r w:rsidRPr="002F50F9" w:rsidR="003A52AC">
        <w:rPr>
          <w:color w:val="000000"/>
          <w:sz w:val="16"/>
          <w:szCs w:val="16"/>
        </w:rPr>
        <w:t>29188 (двадцать девять тысяч сто восемьдесят восемь)</w:t>
      </w:r>
      <w:r w:rsidRPr="002F50F9">
        <w:rPr>
          <w:color w:val="000000"/>
          <w:sz w:val="16"/>
          <w:szCs w:val="16"/>
        </w:rPr>
        <w:t xml:space="preserve"> рублей </w:t>
      </w:r>
      <w:r w:rsidRPr="002F50F9" w:rsidR="003A52AC">
        <w:rPr>
          <w:color w:val="000000"/>
          <w:sz w:val="16"/>
          <w:szCs w:val="16"/>
        </w:rPr>
        <w:t xml:space="preserve">76 копеек </w:t>
      </w:r>
      <w:r w:rsidRPr="002F50F9">
        <w:rPr>
          <w:color w:val="000000"/>
          <w:sz w:val="16"/>
          <w:szCs w:val="16"/>
        </w:rPr>
        <w:t xml:space="preserve">в срок </w:t>
      </w:r>
      <w:r w:rsidRPr="002F50F9" w:rsidR="003A52AC">
        <w:rPr>
          <w:color w:val="000000"/>
          <w:sz w:val="16"/>
          <w:szCs w:val="16"/>
        </w:rPr>
        <w:t>по</w:t>
      </w:r>
      <w:r w:rsidRPr="002F50F9" w:rsidR="0029117E">
        <w:rPr>
          <w:color w:val="000000"/>
          <w:sz w:val="16"/>
          <w:szCs w:val="16"/>
        </w:rPr>
        <w:t xml:space="preserve"> </w:t>
      </w:r>
      <w:r w:rsidRPr="002F50F9" w:rsidR="003A52AC">
        <w:rPr>
          <w:color w:val="000000"/>
          <w:sz w:val="16"/>
          <w:szCs w:val="16"/>
        </w:rPr>
        <w:t>19.02</w:t>
      </w:r>
      <w:r w:rsidRPr="002F50F9">
        <w:rPr>
          <w:color w:val="000000"/>
          <w:sz w:val="16"/>
          <w:szCs w:val="16"/>
        </w:rPr>
        <w:t>.202</w:t>
      </w:r>
      <w:r w:rsidRPr="002F50F9" w:rsidR="003A52AC">
        <w:rPr>
          <w:color w:val="000000"/>
          <w:sz w:val="16"/>
          <w:szCs w:val="16"/>
        </w:rPr>
        <w:t>1</w:t>
      </w:r>
      <w:r w:rsidRPr="002F50F9">
        <w:rPr>
          <w:color w:val="000000"/>
          <w:sz w:val="16"/>
          <w:szCs w:val="16"/>
        </w:rPr>
        <w:t xml:space="preserve"> с выплатой процентов за их пользование в размере </w:t>
      </w:r>
      <w:r w:rsidRPr="002F50F9" w:rsidR="003A52AC">
        <w:rPr>
          <w:color w:val="000000"/>
          <w:sz w:val="16"/>
          <w:szCs w:val="16"/>
        </w:rPr>
        <w:t xml:space="preserve">43,000 </w:t>
      </w:r>
      <w:r w:rsidRPr="002F50F9">
        <w:rPr>
          <w:color w:val="000000"/>
          <w:sz w:val="16"/>
          <w:szCs w:val="16"/>
        </w:rPr>
        <w:t>% годовых (</w:t>
      </w:r>
      <w:r w:rsidRPr="002F50F9">
        <w:rPr>
          <w:color w:val="000000"/>
          <w:sz w:val="16"/>
          <w:szCs w:val="16"/>
        </w:rPr>
        <w:t>л.д</w:t>
      </w:r>
      <w:r w:rsidRPr="002F50F9">
        <w:rPr>
          <w:color w:val="000000"/>
          <w:sz w:val="16"/>
          <w:szCs w:val="16"/>
        </w:rPr>
        <w:t>.</w:t>
      </w:r>
      <w:r w:rsidRPr="002F50F9" w:rsidR="0029117E">
        <w:rPr>
          <w:color w:val="000000"/>
          <w:sz w:val="16"/>
          <w:szCs w:val="16"/>
        </w:rPr>
        <w:t xml:space="preserve"> </w:t>
      </w:r>
      <w:r w:rsidRPr="002F50F9" w:rsidR="003A52AC">
        <w:rPr>
          <w:color w:val="000000"/>
          <w:sz w:val="16"/>
          <w:szCs w:val="16"/>
        </w:rPr>
        <w:t>6</w:t>
      </w:r>
      <w:r w:rsidRPr="002F50F9" w:rsidR="00E5359F">
        <w:rPr>
          <w:color w:val="000000"/>
          <w:sz w:val="16"/>
          <w:szCs w:val="16"/>
        </w:rPr>
        <w:t>).</w:t>
      </w:r>
    </w:p>
    <w:p w:rsidR="003A52AC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Договор заключен в письменном виде, о согласии с условиями договора свидетельствует подпись Халилова Э.В. в указанном договоре потребительского займа. </w:t>
      </w:r>
    </w:p>
    <w:p w:rsidR="003A52AC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Таким образом, проанализировав все собранные по делу доказательства, установлено, что договор</w:t>
      </w:r>
      <w:r w:rsidRPr="002F50F9">
        <w:rPr>
          <w:color w:val="000000"/>
          <w:sz w:val="16"/>
          <w:szCs w:val="16"/>
        </w:rPr>
        <w:t xml:space="preserve"> потребительского займа</w:t>
      </w:r>
      <w:r w:rsidRPr="002F50F9">
        <w:rPr>
          <w:color w:val="000000"/>
          <w:sz w:val="16"/>
          <w:szCs w:val="16"/>
        </w:rPr>
        <w:t xml:space="preserve"> заключен </w:t>
      </w:r>
      <w:r w:rsidRPr="002F50F9">
        <w:rPr>
          <w:color w:val="000000"/>
          <w:sz w:val="16"/>
          <w:szCs w:val="16"/>
        </w:rPr>
        <w:t xml:space="preserve">путём личного его подписания </w:t>
      </w:r>
      <w:r w:rsidRPr="002F50F9">
        <w:rPr>
          <w:color w:val="000000"/>
          <w:sz w:val="16"/>
          <w:szCs w:val="16"/>
        </w:rPr>
        <w:t>Халиловым</w:t>
      </w:r>
      <w:r w:rsidRPr="002F50F9">
        <w:rPr>
          <w:color w:val="000000"/>
          <w:sz w:val="16"/>
          <w:szCs w:val="16"/>
        </w:rPr>
        <w:t xml:space="preserve"> Э.В., с ознакомлением его содержания и условиями.</w:t>
      </w:r>
    </w:p>
    <w:p w:rsidR="003A52AC" w:rsidRPr="002F50F9" w:rsidP="003A52AC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ООО </w:t>
      </w:r>
      <w:r w:rsidRPr="002F50F9">
        <w:rPr>
          <w:color w:val="000000"/>
          <w:sz w:val="16"/>
          <w:szCs w:val="16"/>
        </w:rPr>
        <w:t>МКК «Выручай Деньги» по поручению Халилова Э.В. денежные средства в размере 25978 (двадцать пять тысяч девятьсот семьдесят восемь) рублей 00 копеек переведены на счет ООО «ДНС Ритейл» в счет оплаты приобретаемого товара (</w:t>
      </w:r>
      <w:r w:rsidRPr="002F50F9">
        <w:rPr>
          <w:color w:val="000000"/>
          <w:sz w:val="16"/>
          <w:szCs w:val="16"/>
        </w:rPr>
        <w:t>л.д</w:t>
      </w:r>
      <w:r w:rsidRPr="002F50F9">
        <w:rPr>
          <w:color w:val="000000"/>
          <w:sz w:val="16"/>
          <w:szCs w:val="16"/>
        </w:rPr>
        <w:t>. 9, 14). Денежные средства в размере 3210 (три тысячи двести десять) рублей 76 копеек, по поручению Халилова Э.В.</w:t>
      </w:r>
      <w:r w:rsidRPr="002F50F9" w:rsidR="008A2107">
        <w:rPr>
          <w:color w:val="000000"/>
          <w:sz w:val="16"/>
          <w:szCs w:val="16"/>
        </w:rPr>
        <w:t xml:space="preserve"> были переведены на счет ООО «Абсолют Страхование» в качестве страховой премии по договору страхования № 012-</w:t>
      </w:r>
      <w:r w:rsidRPr="002F50F9" w:rsidR="008A2107">
        <w:rPr>
          <w:color w:val="000000"/>
          <w:sz w:val="16"/>
          <w:szCs w:val="16"/>
          <w:lang w:val="en-US"/>
        </w:rPr>
        <w:t>VD</w:t>
      </w:r>
      <w:r w:rsidRPr="002F50F9" w:rsidR="008A2107">
        <w:rPr>
          <w:color w:val="000000"/>
          <w:sz w:val="16"/>
          <w:szCs w:val="16"/>
        </w:rPr>
        <w:t>-22000181696 от 19.03.2020 (</w:t>
      </w:r>
      <w:r w:rsidRPr="002F50F9" w:rsidR="008A2107">
        <w:rPr>
          <w:color w:val="000000"/>
          <w:sz w:val="16"/>
          <w:szCs w:val="16"/>
        </w:rPr>
        <w:t>л.д</w:t>
      </w:r>
      <w:r w:rsidRPr="002F50F9" w:rsidR="008A2107">
        <w:rPr>
          <w:color w:val="000000"/>
          <w:sz w:val="16"/>
          <w:szCs w:val="16"/>
        </w:rPr>
        <w:t xml:space="preserve">. 11). </w:t>
      </w:r>
    </w:p>
    <w:p w:rsidR="000F05D8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Таким образом, истец исполнил свои обязательства в полном размере.</w:t>
      </w:r>
    </w:p>
    <w:p w:rsidR="000F05D8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В установленный договором срок ответчиком денежные средства не возвращены, доказательств погашения займа ответчиком не представлено.</w:t>
      </w:r>
    </w:p>
    <w:p w:rsidR="0052626D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Заключенный между сторонами договор отвечает требованиям Федерального закона</w:t>
      </w:r>
      <w:r w:rsidRPr="002F50F9" w:rsidR="003B3D4F">
        <w:rPr>
          <w:color w:val="000000"/>
          <w:sz w:val="16"/>
          <w:szCs w:val="16"/>
        </w:rPr>
        <w:t xml:space="preserve"> Российской Федерации от </w:t>
      </w:r>
      <w:r w:rsidRPr="002F50F9" w:rsidR="008A2107">
        <w:rPr>
          <w:color w:val="000000"/>
          <w:sz w:val="16"/>
          <w:szCs w:val="16"/>
        </w:rPr>
        <w:t>21.12.2013 №</w:t>
      </w:r>
      <w:r w:rsidRPr="002F50F9" w:rsidR="003B3D4F">
        <w:rPr>
          <w:color w:val="000000"/>
          <w:sz w:val="16"/>
          <w:szCs w:val="16"/>
        </w:rPr>
        <w:t xml:space="preserve"> 353-ФЗ </w:t>
      </w:r>
      <w:r w:rsidRPr="002F50F9">
        <w:rPr>
          <w:color w:val="000000"/>
          <w:sz w:val="16"/>
          <w:szCs w:val="16"/>
        </w:rPr>
        <w:t>"О потребительском кредите (займе)", в том числе содержит индивидуальные условия договора потребительского кредита (займа), которые отражены в виде таблицы, форма которой установлена Указанием Банка России от 23.04.2014</w:t>
      </w:r>
      <w:r w:rsidRPr="002F50F9" w:rsidR="003B3D4F">
        <w:rPr>
          <w:color w:val="000000"/>
          <w:sz w:val="16"/>
          <w:szCs w:val="16"/>
        </w:rPr>
        <w:t xml:space="preserve">    </w:t>
      </w:r>
      <w:r w:rsidRPr="002F50F9" w:rsidR="008A2107">
        <w:rPr>
          <w:color w:val="000000"/>
          <w:sz w:val="16"/>
          <w:szCs w:val="16"/>
        </w:rPr>
        <w:t xml:space="preserve"> №</w:t>
      </w:r>
      <w:r w:rsidRPr="002F50F9">
        <w:rPr>
          <w:color w:val="000000"/>
          <w:sz w:val="16"/>
          <w:szCs w:val="16"/>
        </w:rPr>
        <w:t xml:space="preserve"> 3240-У, начиная с первой страницы договора. </w:t>
      </w:r>
    </w:p>
    <w:p w:rsidR="00D57A89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Ответчик при заключении договора был надлежащим образом информирован об условиях заключаемого договора, процентной ставке за пользование займом и об ответственности в случае неисполнения обязательств по возврату займа в установленный договором срок, при этом он согласился с условиями договора, о чем свидетельствуют наличие простой </w:t>
      </w:r>
      <w:r w:rsidRPr="002F50F9" w:rsidR="008A2107">
        <w:rPr>
          <w:color w:val="000000"/>
          <w:sz w:val="16"/>
          <w:szCs w:val="16"/>
        </w:rPr>
        <w:t xml:space="preserve">рукописной </w:t>
      </w:r>
      <w:r w:rsidRPr="002F50F9">
        <w:rPr>
          <w:color w:val="000000"/>
          <w:sz w:val="16"/>
          <w:szCs w:val="16"/>
        </w:rPr>
        <w:t>подписи и дей</w:t>
      </w:r>
      <w:r w:rsidRPr="002F50F9" w:rsidR="000E68D2">
        <w:rPr>
          <w:color w:val="000000"/>
          <w:sz w:val="16"/>
          <w:szCs w:val="16"/>
        </w:rPr>
        <w:t>ствий по получению суммы займа.</w:t>
      </w:r>
    </w:p>
    <w:p w:rsidR="0052626D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ООО </w:t>
      </w:r>
      <w:r w:rsidRPr="002F50F9" w:rsidR="008A2107">
        <w:rPr>
          <w:color w:val="000000"/>
          <w:sz w:val="16"/>
          <w:szCs w:val="16"/>
        </w:rPr>
        <w:t>СФО</w:t>
      </w:r>
      <w:r w:rsidRPr="002F50F9" w:rsidR="005F15F8">
        <w:rPr>
          <w:color w:val="000000"/>
          <w:sz w:val="16"/>
          <w:szCs w:val="16"/>
        </w:rPr>
        <w:t xml:space="preserve"> </w:t>
      </w:r>
      <w:r w:rsidRPr="002F50F9">
        <w:rPr>
          <w:color w:val="000000"/>
          <w:sz w:val="16"/>
          <w:szCs w:val="16"/>
        </w:rPr>
        <w:t>«</w:t>
      </w:r>
      <w:r w:rsidRPr="002F50F9" w:rsidR="008A2107">
        <w:rPr>
          <w:color w:val="000000"/>
          <w:sz w:val="16"/>
          <w:szCs w:val="16"/>
        </w:rPr>
        <w:t>ФинКод</w:t>
      </w:r>
      <w:r w:rsidRPr="002F50F9">
        <w:rPr>
          <w:color w:val="000000"/>
          <w:sz w:val="16"/>
          <w:szCs w:val="16"/>
        </w:rPr>
        <w:t>» в исковом заявлении указано, что в установленный договором срок ответчиком денежные средства не возвращены, доказательств погашения займа ответчиком не представлено.</w:t>
      </w:r>
    </w:p>
    <w:p w:rsidR="005F15F8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Задолженность </w:t>
      </w:r>
      <w:r w:rsidRPr="002F50F9" w:rsidR="008A2107">
        <w:rPr>
          <w:color w:val="000000"/>
          <w:sz w:val="16"/>
          <w:szCs w:val="16"/>
        </w:rPr>
        <w:t>Халилова Э.В.</w:t>
      </w:r>
      <w:r w:rsidRPr="002F50F9">
        <w:rPr>
          <w:color w:val="000000"/>
          <w:sz w:val="16"/>
          <w:szCs w:val="16"/>
        </w:rPr>
        <w:t xml:space="preserve"> по договору займа составляет </w:t>
      </w:r>
      <w:r w:rsidRPr="002F50F9" w:rsidR="008A2107">
        <w:rPr>
          <w:color w:val="000000"/>
          <w:sz w:val="16"/>
          <w:szCs w:val="16"/>
        </w:rPr>
        <w:t>17309 (семнадцать тысяч триста девять) рублей 94 копейки, проценты за пользование займом за период с 20.09.2020 по 30.11.2021 в размере 9095 (девять тысяч девяносто пять) рублей 80 копеек, штраф в размере 3094 (три тысячи девяносто четыре) рубля 12 копеек, расходы на уплату государственной пошлины в размере 1085 (одна тысяча восемьдесят пять) рублей</w:t>
      </w:r>
      <w:r w:rsidRPr="002F50F9" w:rsidR="008A2107">
        <w:rPr>
          <w:color w:val="000000"/>
          <w:sz w:val="16"/>
          <w:szCs w:val="16"/>
        </w:rPr>
        <w:t xml:space="preserve"> 00 копеек, а всего 30584 (тридцать тысяч пятьсот восемьдесят четыре) рубля 86 копеек</w:t>
      </w:r>
      <w:r w:rsidRPr="002F50F9">
        <w:rPr>
          <w:color w:val="000000"/>
          <w:sz w:val="16"/>
          <w:szCs w:val="16"/>
        </w:rPr>
        <w:t>.</w:t>
      </w:r>
    </w:p>
    <w:p w:rsidR="005F15F8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Данный расчет судом проверен, соответствует требованиям закона, действующего в период заключения договора и условиям договора займа. Оснований сомневаться в правильности приведенного расчета у суда не имеется, в связи с чем, суд руководствуется приведенным расчетом истца при определении размера задолженности.</w:t>
      </w:r>
    </w:p>
    <w:p w:rsidR="005F15F8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Согласно ст. 12 ГПК РФ - гражданское судопроизводство осуществляется на основе состязательности и равноправия сторон. В соответствии со ст. 56 ГПК РФ каждая сторона должна доказывать те обстоятельства, на которые она ссылается на основания своих требований и возражений. </w:t>
      </w:r>
    </w:p>
    <w:p w:rsidR="00D57A89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Со стороны ответчика </w:t>
      </w:r>
      <w:r w:rsidRPr="002F50F9">
        <w:rPr>
          <w:color w:val="000000"/>
          <w:sz w:val="16"/>
          <w:szCs w:val="16"/>
        </w:rPr>
        <w:t>контррасчета</w:t>
      </w:r>
      <w:r w:rsidRPr="002F50F9">
        <w:rPr>
          <w:color w:val="000000"/>
          <w:sz w:val="16"/>
          <w:szCs w:val="16"/>
        </w:rPr>
        <w:t xml:space="preserve"> суммы основной задолженности и проценто</w:t>
      </w:r>
      <w:r w:rsidRPr="002F50F9" w:rsidR="005F15F8">
        <w:rPr>
          <w:color w:val="000000"/>
          <w:sz w:val="16"/>
          <w:szCs w:val="16"/>
        </w:rPr>
        <w:t>в в нарушение статьи 56 ГПК РФ</w:t>
      </w:r>
      <w:r w:rsidRPr="002F50F9">
        <w:rPr>
          <w:color w:val="000000"/>
          <w:sz w:val="16"/>
          <w:szCs w:val="16"/>
        </w:rPr>
        <w:t>, не представлено.</w:t>
      </w:r>
    </w:p>
    <w:p w:rsidR="001C79A3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07.11.2024</w:t>
      </w:r>
      <w:r w:rsidRPr="002F50F9">
        <w:rPr>
          <w:color w:val="000000"/>
          <w:sz w:val="16"/>
          <w:szCs w:val="16"/>
        </w:rPr>
        <w:t xml:space="preserve"> в связи с неявкой ответчика в порядке ст. 233 ГПК РФ дело было рассмотрено в отсутствие ответчика в порядке заочного производства. </w:t>
      </w:r>
    </w:p>
    <w:p w:rsidR="001C79A3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07.11.2024</w:t>
      </w:r>
      <w:r w:rsidRPr="002F50F9">
        <w:rPr>
          <w:color w:val="000000"/>
          <w:sz w:val="16"/>
          <w:szCs w:val="16"/>
        </w:rPr>
        <w:t xml:space="preserve"> мировым судьёй судебного участка № 35 Джанкойского судебного района Республики Крым вынесено заочное решение по гражданскому делу № 2-</w:t>
      </w:r>
      <w:r w:rsidRPr="002F50F9">
        <w:rPr>
          <w:color w:val="000000"/>
          <w:sz w:val="16"/>
          <w:szCs w:val="16"/>
        </w:rPr>
        <w:t>1159-35/2024</w:t>
      </w:r>
      <w:r w:rsidRPr="002F50F9">
        <w:rPr>
          <w:color w:val="000000"/>
          <w:sz w:val="16"/>
          <w:szCs w:val="16"/>
        </w:rPr>
        <w:t xml:space="preserve">, которым исковые требования ООО </w:t>
      </w:r>
      <w:r w:rsidRPr="002F50F9">
        <w:rPr>
          <w:color w:val="000000"/>
          <w:sz w:val="16"/>
          <w:szCs w:val="16"/>
        </w:rPr>
        <w:t>СФО «</w:t>
      </w:r>
      <w:r w:rsidRPr="002F50F9">
        <w:rPr>
          <w:color w:val="000000"/>
          <w:sz w:val="16"/>
          <w:szCs w:val="16"/>
        </w:rPr>
        <w:t>ФнКод</w:t>
      </w:r>
      <w:r w:rsidRPr="002F50F9">
        <w:rPr>
          <w:color w:val="000000"/>
          <w:sz w:val="16"/>
          <w:szCs w:val="16"/>
        </w:rPr>
        <w:t>»</w:t>
      </w:r>
      <w:r w:rsidRPr="002F50F9">
        <w:rPr>
          <w:color w:val="000000"/>
          <w:sz w:val="16"/>
          <w:szCs w:val="16"/>
        </w:rPr>
        <w:t xml:space="preserve"> к </w:t>
      </w:r>
      <w:r w:rsidRPr="002F50F9">
        <w:rPr>
          <w:color w:val="000000"/>
          <w:sz w:val="16"/>
          <w:szCs w:val="16"/>
        </w:rPr>
        <w:t>Халилову Э.В.</w:t>
      </w:r>
      <w:r w:rsidRPr="002F50F9">
        <w:rPr>
          <w:color w:val="000000"/>
          <w:sz w:val="16"/>
          <w:szCs w:val="16"/>
        </w:rPr>
        <w:t xml:space="preserve"> удовлетворены в полном объёме.</w:t>
      </w:r>
    </w:p>
    <w:p w:rsidR="001C79A3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21.03.2025</w:t>
      </w:r>
      <w:r w:rsidRPr="002F50F9">
        <w:rPr>
          <w:color w:val="000000"/>
          <w:sz w:val="16"/>
          <w:szCs w:val="16"/>
        </w:rPr>
        <w:t xml:space="preserve"> мировому судье судебного участка № 35 Джанкойского судебного района Республики Крым от </w:t>
      </w:r>
      <w:r w:rsidRPr="002F50F9">
        <w:rPr>
          <w:color w:val="000000"/>
          <w:sz w:val="16"/>
          <w:szCs w:val="16"/>
        </w:rPr>
        <w:t>Халлова</w:t>
      </w:r>
      <w:r w:rsidRPr="002F50F9">
        <w:rPr>
          <w:color w:val="000000"/>
          <w:sz w:val="16"/>
          <w:szCs w:val="16"/>
        </w:rPr>
        <w:t xml:space="preserve"> Э.В.</w:t>
      </w:r>
      <w:r w:rsidRPr="002F50F9">
        <w:rPr>
          <w:color w:val="000000"/>
          <w:sz w:val="16"/>
          <w:szCs w:val="16"/>
        </w:rPr>
        <w:t xml:space="preserve"> поступило заявление об отмене заочного решения по делу</w:t>
      </w:r>
      <w:r w:rsidRPr="002F50F9" w:rsidR="007E277A">
        <w:rPr>
          <w:color w:val="000000"/>
          <w:sz w:val="16"/>
          <w:szCs w:val="16"/>
        </w:rPr>
        <w:t>, так к</w:t>
      </w:r>
      <w:r w:rsidRPr="002F50F9">
        <w:rPr>
          <w:color w:val="000000"/>
          <w:sz w:val="16"/>
          <w:szCs w:val="16"/>
        </w:rPr>
        <w:t xml:space="preserve">ак </w:t>
      </w:r>
      <w:r w:rsidRPr="002F50F9">
        <w:rPr>
          <w:color w:val="000000"/>
          <w:sz w:val="16"/>
          <w:szCs w:val="16"/>
        </w:rPr>
        <w:t>займ</w:t>
      </w:r>
      <w:r w:rsidRPr="002F50F9">
        <w:rPr>
          <w:color w:val="000000"/>
          <w:sz w:val="16"/>
          <w:szCs w:val="16"/>
        </w:rPr>
        <w:t xml:space="preserve"> он при расс</w:t>
      </w:r>
      <w:r w:rsidRPr="002F50F9" w:rsidR="0023191A">
        <w:rPr>
          <w:color w:val="000000"/>
          <w:sz w:val="16"/>
          <w:szCs w:val="16"/>
        </w:rPr>
        <w:t>м</w:t>
      </w:r>
      <w:r w:rsidRPr="002F50F9">
        <w:rPr>
          <w:color w:val="000000"/>
          <w:sz w:val="16"/>
          <w:szCs w:val="16"/>
        </w:rPr>
        <w:t>отрени</w:t>
      </w:r>
      <w:r w:rsidRPr="002F50F9" w:rsidR="00CC526D">
        <w:rPr>
          <w:color w:val="000000"/>
          <w:sz w:val="16"/>
          <w:szCs w:val="16"/>
        </w:rPr>
        <w:t>и</w:t>
      </w:r>
      <w:r w:rsidRPr="002F50F9">
        <w:rPr>
          <w:color w:val="000000"/>
          <w:sz w:val="16"/>
          <w:szCs w:val="16"/>
        </w:rPr>
        <w:t xml:space="preserve"> дела явиться не мог по уважительным причинам, потребительский </w:t>
      </w:r>
      <w:r w:rsidRPr="002F50F9">
        <w:rPr>
          <w:color w:val="000000"/>
          <w:sz w:val="16"/>
          <w:szCs w:val="16"/>
        </w:rPr>
        <w:t>займ</w:t>
      </w:r>
      <w:r w:rsidRPr="002F50F9">
        <w:rPr>
          <w:color w:val="000000"/>
          <w:sz w:val="16"/>
          <w:szCs w:val="16"/>
        </w:rPr>
        <w:t xml:space="preserve"> не оформлял</w:t>
      </w:r>
      <w:r w:rsidRPr="002F50F9">
        <w:rPr>
          <w:color w:val="000000"/>
          <w:sz w:val="16"/>
          <w:szCs w:val="16"/>
        </w:rPr>
        <w:t>.</w:t>
      </w:r>
    </w:p>
    <w:p w:rsidR="007E277A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30.04.2025</w:t>
      </w:r>
      <w:r w:rsidRPr="002F50F9" w:rsidR="001C79A3">
        <w:rPr>
          <w:color w:val="000000"/>
          <w:sz w:val="16"/>
          <w:szCs w:val="16"/>
        </w:rPr>
        <w:t xml:space="preserve"> определением исполняющего обязанности мирового судьи судебного участка № 35 Джанкойского судебного района Республики Крым – мирового судьи судебного участка № 37 Джанкойского судебного района Республики Крым</w:t>
      </w:r>
      <w:r w:rsidRPr="002F50F9">
        <w:rPr>
          <w:color w:val="000000"/>
          <w:sz w:val="16"/>
          <w:szCs w:val="16"/>
        </w:rPr>
        <w:t xml:space="preserve"> заявление </w:t>
      </w:r>
      <w:r w:rsidRPr="002F50F9">
        <w:rPr>
          <w:color w:val="000000"/>
          <w:sz w:val="16"/>
          <w:szCs w:val="16"/>
        </w:rPr>
        <w:t>Халилова Э.В.</w:t>
      </w:r>
      <w:r w:rsidRPr="002F50F9">
        <w:rPr>
          <w:color w:val="000000"/>
          <w:sz w:val="16"/>
          <w:szCs w:val="16"/>
        </w:rPr>
        <w:t xml:space="preserve"> было удовлетворено, заочное решение мирового судьи судебного участка № 35 Джанкойского судебн</w:t>
      </w:r>
      <w:r w:rsidRPr="002F50F9">
        <w:rPr>
          <w:color w:val="000000"/>
          <w:sz w:val="16"/>
          <w:szCs w:val="16"/>
        </w:rPr>
        <w:t>ого района Республики Крым от 07.11.2024</w:t>
      </w:r>
      <w:r w:rsidRPr="002F50F9">
        <w:rPr>
          <w:color w:val="000000"/>
          <w:sz w:val="16"/>
          <w:szCs w:val="16"/>
        </w:rPr>
        <w:t xml:space="preserve"> по гражданскому делу № 2-</w:t>
      </w:r>
      <w:r w:rsidRPr="002F50F9">
        <w:rPr>
          <w:color w:val="000000"/>
          <w:sz w:val="16"/>
          <w:szCs w:val="16"/>
        </w:rPr>
        <w:t>1159-35/2024</w:t>
      </w:r>
      <w:r w:rsidRPr="002F50F9">
        <w:rPr>
          <w:color w:val="000000"/>
          <w:sz w:val="16"/>
          <w:szCs w:val="16"/>
        </w:rPr>
        <w:t xml:space="preserve"> отменено, а производство по гражданскому делу возобновлено. Делу присвоен новый номер 2-</w:t>
      </w:r>
      <w:r w:rsidRPr="002F50F9">
        <w:rPr>
          <w:color w:val="000000"/>
          <w:sz w:val="16"/>
          <w:szCs w:val="16"/>
        </w:rPr>
        <w:t>507-35/2025</w:t>
      </w:r>
      <w:r w:rsidRPr="002F50F9">
        <w:rPr>
          <w:color w:val="000000"/>
          <w:sz w:val="16"/>
          <w:szCs w:val="16"/>
        </w:rPr>
        <w:t>.</w:t>
      </w:r>
    </w:p>
    <w:p w:rsidR="007E277A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Со стороны ответчика </w:t>
      </w:r>
      <w:r w:rsidRPr="002F50F9" w:rsidR="00D90A4B">
        <w:rPr>
          <w:color w:val="000000"/>
          <w:sz w:val="16"/>
          <w:szCs w:val="16"/>
        </w:rPr>
        <w:t xml:space="preserve">при повторном рассмотрении гражданского дела по исковому заявлению ООО </w:t>
      </w:r>
      <w:r w:rsidRPr="002F50F9" w:rsidR="00CC526D">
        <w:rPr>
          <w:color w:val="000000"/>
          <w:sz w:val="16"/>
          <w:szCs w:val="16"/>
        </w:rPr>
        <w:t>СФО</w:t>
      </w:r>
      <w:r w:rsidRPr="002F50F9" w:rsidR="00D90A4B">
        <w:rPr>
          <w:color w:val="000000"/>
          <w:sz w:val="16"/>
          <w:szCs w:val="16"/>
        </w:rPr>
        <w:t xml:space="preserve"> </w:t>
      </w:r>
      <w:r w:rsidRPr="002F50F9" w:rsidR="00CC526D">
        <w:rPr>
          <w:color w:val="000000"/>
          <w:sz w:val="16"/>
          <w:szCs w:val="16"/>
        </w:rPr>
        <w:t>«</w:t>
      </w:r>
      <w:r w:rsidRPr="002F50F9" w:rsidR="00CC526D">
        <w:rPr>
          <w:color w:val="000000"/>
          <w:sz w:val="16"/>
          <w:szCs w:val="16"/>
        </w:rPr>
        <w:t>ФинКод</w:t>
      </w:r>
      <w:r w:rsidRPr="002F50F9" w:rsidR="00D90A4B">
        <w:rPr>
          <w:color w:val="000000"/>
          <w:sz w:val="16"/>
          <w:szCs w:val="16"/>
        </w:rPr>
        <w:t>»</w:t>
      </w:r>
      <w:r w:rsidRPr="002F50F9" w:rsidR="00D90A4B">
        <w:rPr>
          <w:sz w:val="16"/>
          <w:szCs w:val="16"/>
        </w:rPr>
        <w:t xml:space="preserve"> о взыскании </w:t>
      </w:r>
      <w:r w:rsidRPr="002F50F9" w:rsidR="00D90A4B">
        <w:rPr>
          <w:color w:val="000000"/>
          <w:sz w:val="16"/>
          <w:szCs w:val="16"/>
        </w:rPr>
        <w:t xml:space="preserve">задолженности по договору </w:t>
      </w:r>
      <w:r w:rsidRPr="002F50F9" w:rsidR="00CC526D">
        <w:rPr>
          <w:color w:val="000000"/>
          <w:sz w:val="16"/>
          <w:szCs w:val="16"/>
        </w:rPr>
        <w:t xml:space="preserve">потребительского </w:t>
      </w:r>
      <w:r w:rsidRPr="002F50F9" w:rsidR="00D90A4B">
        <w:rPr>
          <w:color w:val="000000"/>
          <w:sz w:val="16"/>
          <w:szCs w:val="16"/>
        </w:rPr>
        <w:t xml:space="preserve">займа </w:t>
      </w:r>
      <w:r w:rsidRPr="002F50F9" w:rsidR="00CC526D">
        <w:rPr>
          <w:color w:val="000000"/>
          <w:sz w:val="16"/>
          <w:szCs w:val="16"/>
        </w:rPr>
        <w:t xml:space="preserve">№ </w:t>
      </w:r>
      <w:r w:rsidRPr="002F50F9" w:rsidR="002F50F9">
        <w:rPr>
          <w:sz w:val="16"/>
          <w:szCs w:val="16"/>
        </w:rPr>
        <w:t>****</w:t>
      </w:r>
      <w:r w:rsidRPr="002F50F9" w:rsidR="009A29DD">
        <w:rPr>
          <w:color w:val="000000"/>
          <w:sz w:val="16"/>
          <w:szCs w:val="16"/>
        </w:rPr>
        <w:t xml:space="preserve">, </w:t>
      </w:r>
      <w:r w:rsidRPr="002F50F9">
        <w:rPr>
          <w:color w:val="000000"/>
          <w:sz w:val="16"/>
          <w:szCs w:val="16"/>
        </w:rPr>
        <w:t>контррасчета</w:t>
      </w:r>
      <w:r w:rsidRPr="002F50F9">
        <w:rPr>
          <w:color w:val="000000"/>
          <w:sz w:val="16"/>
          <w:szCs w:val="16"/>
        </w:rPr>
        <w:t xml:space="preserve"> суммы основной задолженности и процентов в нарушение статьи 56 ГПК РФ, не представлено.</w:t>
      </w:r>
    </w:p>
    <w:p w:rsidR="00D57A89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Оценив собранные по делу доказательства, суд считает доказанным факт уклонения ответчика от выполнения обязанн</w:t>
      </w:r>
      <w:r w:rsidRPr="002F50F9" w:rsidR="00CC526D">
        <w:rPr>
          <w:color w:val="000000"/>
          <w:sz w:val="16"/>
          <w:szCs w:val="16"/>
        </w:rPr>
        <w:t>остей по заключенному договору потребительского з</w:t>
      </w:r>
      <w:r w:rsidRPr="002F50F9">
        <w:rPr>
          <w:color w:val="000000"/>
          <w:sz w:val="16"/>
          <w:szCs w:val="16"/>
        </w:rPr>
        <w:t xml:space="preserve">айма и полагает исковые требования </w:t>
      </w:r>
      <w:r w:rsidRPr="002F50F9" w:rsidR="007E277A">
        <w:rPr>
          <w:color w:val="000000"/>
          <w:sz w:val="16"/>
          <w:szCs w:val="16"/>
        </w:rPr>
        <w:t xml:space="preserve">ООО </w:t>
      </w:r>
      <w:r w:rsidRPr="002F50F9" w:rsidR="00CC526D">
        <w:rPr>
          <w:color w:val="000000"/>
          <w:sz w:val="16"/>
          <w:szCs w:val="16"/>
        </w:rPr>
        <w:t>СФО</w:t>
      </w:r>
      <w:r w:rsidRPr="002F50F9" w:rsidR="007E277A">
        <w:rPr>
          <w:color w:val="000000"/>
          <w:sz w:val="16"/>
          <w:szCs w:val="16"/>
        </w:rPr>
        <w:t xml:space="preserve"> «</w:t>
      </w:r>
      <w:r w:rsidRPr="002F50F9" w:rsidR="00CC526D">
        <w:rPr>
          <w:color w:val="000000"/>
          <w:sz w:val="16"/>
          <w:szCs w:val="16"/>
        </w:rPr>
        <w:t>ФинКод</w:t>
      </w:r>
      <w:r w:rsidRPr="002F50F9" w:rsidR="007E277A">
        <w:rPr>
          <w:color w:val="000000"/>
          <w:sz w:val="16"/>
          <w:szCs w:val="16"/>
        </w:rPr>
        <w:t>»</w:t>
      </w:r>
      <w:r w:rsidRPr="002F50F9">
        <w:rPr>
          <w:color w:val="000000"/>
          <w:sz w:val="16"/>
          <w:szCs w:val="16"/>
        </w:rPr>
        <w:t xml:space="preserve"> о взыскании с ответчика суммы задолженности по договору </w:t>
      </w:r>
      <w:r w:rsidRPr="002F50F9" w:rsidR="00CC526D">
        <w:rPr>
          <w:color w:val="000000"/>
          <w:sz w:val="16"/>
          <w:szCs w:val="16"/>
        </w:rPr>
        <w:t xml:space="preserve">потребительского </w:t>
      </w:r>
      <w:r w:rsidRPr="002F50F9">
        <w:rPr>
          <w:color w:val="000000"/>
          <w:sz w:val="16"/>
          <w:szCs w:val="16"/>
        </w:rPr>
        <w:t>займа подлежат удовлетворению.</w:t>
      </w:r>
    </w:p>
    <w:p w:rsidR="00D57A89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В силу требований ст. 98 ГПК РФ с ответчика в пользу истца взыскиваются расходы по уплате госпошлины в размере </w:t>
      </w:r>
      <w:r w:rsidRPr="002F50F9" w:rsidR="00CC526D">
        <w:rPr>
          <w:color w:val="000000"/>
          <w:sz w:val="16"/>
          <w:szCs w:val="16"/>
        </w:rPr>
        <w:t>1085</w:t>
      </w:r>
      <w:r w:rsidRPr="002F50F9" w:rsidR="000E68D2">
        <w:rPr>
          <w:color w:val="000000"/>
          <w:sz w:val="16"/>
          <w:szCs w:val="16"/>
        </w:rPr>
        <w:t xml:space="preserve"> </w:t>
      </w:r>
      <w:r w:rsidRPr="002F50F9" w:rsidR="00CC526D">
        <w:rPr>
          <w:color w:val="000000"/>
          <w:sz w:val="16"/>
          <w:szCs w:val="16"/>
        </w:rPr>
        <w:t xml:space="preserve">(одна тысяча восемьдесят пять) </w:t>
      </w:r>
      <w:r w:rsidRPr="002F50F9" w:rsidR="000E68D2">
        <w:rPr>
          <w:color w:val="000000"/>
          <w:sz w:val="16"/>
          <w:szCs w:val="16"/>
        </w:rPr>
        <w:t>рубл</w:t>
      </w:r>
      <w:r w:rsidRPr="002F50F9" w:rsidR="003D3AD6">
        <w:rPr>
          <w:color w:val="000000"/>
          <w:sz w:val="16"/>
          <w:szCs w:val="16"/>
        </w:rPr>
        <w:t>ей</w:t>
      </w:r>
      <w:r w:rsidRPr="002F50F9" w:rsidR="000E68D2">
        <w:rPr>
          <w:color w:val="000000"/>
          <w:sz w:val="16"/>
          <w:szCs w:val="16"/>
        </w:rPr>
        <w:t xml:space="preserve"> </w:t>
      </w:r>
      <w:r w:rsidRPr="002F50F9" w:rsidR="00CC526D">
        <w:rPr>
          <w:color w:val="000000"/>
          <w:sz w:val="16"/>
          <w:szCs w:val="16"/>
        </w:rPr>
        <w:t>00</w:t>
      </w:r>
      <w:r w:rsidRPr="002F50F9" w:rsidR="000E68D2">
        <w:rPr>
          <w:color w:val="000000"/>
          <w:sz w:val="16"/>
          <w:szCs w:val="16"/>
        </w:rPr>
        <w:t xml:space="preserve"> копеек</w:t>
      </w:r>
      <w:r w:rsidRPr="002F50F9">
        <w:rPr>
          <w:color w:val="000000"/>
          <w:sz w:val="16"/>
          <w:szCs w:val="16"/>
        </w:rPr>
        <w:t>.</w:t>
      </w:r>
    </w:p>
    <w:p w:rsidR="00EE37E4" w:rsidRPr="002F50F9" w:rsidP="00105017">
      <w:pPr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pacing w:val="2"/>
          <w:sz w:val="16"/>
          <w:szCs w:val="16"/>
        </w:rPr>
        <w:t xml:space="preserve">Руководствуясь </w:t>
      </w:r>
      <w:r w:rsidRPr="002F50F9" w:rsidR="00CC526D">
        <w:rPr>
          <w:color w:val="000000"/>
          <w:spacing w:val="2"/>
          <w:sz w:val="16"/>
          <w:szCs w:val="16"/>
        </w:rPr>
        <w:t>ст.ст</w:t>
      </w:r>
      <w:r w:rsidRPr="002F50F9" w:rsidR="00CC526D">
        <w:rPr>
          <w:color w:val="000000"/>
          <w:spacing w:val="2"/>
          <w:sz w:val="16"/>
          <w:szCs w:val="16"/>
        </w:rPr>
        <w:t>.</w:t>
      </w:r>
      <w:r w:rsidRPr="002F50F9">
        <w:rPr>
          <w:color w:val="000000"/>
          <w:spacing w:val="2"/>
          <w:sz w:val="16"/>
          <w:szCs w:val="16"/>
        </w:rPr>
        <w:t xml:space="preserve"> 194-199 </w:t>
      </w:r>
      <w:r w:rsidRPr="002F50F9">
        <w:rPr>
          <w:color w:val="000000"/>
          <w:sz w:val="16"/>
          <w:szCs w:val="16"/>
        </w:rPr>
        <w:t xml:space="preserve">ГПК РФ, мировой судья </w:t>
      </w:r>
    </w:p>
    <w:p w:rsidR="00EE37E4" w:rsidRPr="002F50F9" w:rsidP="00105017">
      <w:pPr>
        <w:ind w:firstLine="709"/>
        <w:jc w:val="both"/>
        <w:rPr>
          <w:color w:val="000000"/>
          <w:sz w:val="16"/>
          <w:szCs w:val="16"/>
        </w:rPr>
      </w:pPr>
    </w:p>
    <w:p w:rsidR="000E68D2" w:rsidRPr="002F50F9" w:rsidP="00105017">
      <w:pPr>
        <w:ind w:firstLine="709"/>
        <w:jc w:val="center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>РЕШИЛ:</w:t>
      </w:r>
    </w:p>
    <w:p w:rsidR="000E68D2" w:rsidRPr="002F50F9" w:rsidP="00105017">
      <w:pPr>
        <w:ind w:firstLine="709"/>
        <w:jc w:val="both"/>
        <w:rPr>
          <w:color w:val="000000"/>
          <w:sz w:val="16"/>
          <w:szCs w:val="16"/>
        </w:rPr>
      </w:pPr>
    </w:p>
    <w:p w:rsidR="007E277A" w:rsidRPr="002F50F9" w:rsidP="00105017">
      <w:pPr>
        <w:ind w:firstLine="709"/>
        <w:jc w:val="both"/>
        <w:rPr>
          <w:sz w:val="16"/>
          <w:szCs w:val="16"/>
        </w:rPr>
      </w:pPr>
      <w:r w:rsidRPr="002F50F9">
        <w:rPr>
          <w:sz w:val="16"/>
          <w:szCs w:val="16"/>
        </w:rPr>
        <w:t xml:space="preserve">Исковые требования ООО </w:t>
      </w:r>
      <w:r w:rsidRPr="002F50F9" w:rsidR="00263749">
        <w:rPr>
          <w:sz w:val="16"/>
          <w:szCs w:val="16"/>
        </w:rPr>
        <w:t>СФО</w:t>
      </w:r>
      <w:r w:rsidRPr="002F50F9">
        <w:rPr>
          <w:sz w:val="16"/>
          <w:szCs w:val="16"/>
        </w:rPr>
        <w:t xml:space="preserve"> «</w:t>
      </w:r>
      <w:r w:rsidRPr="002F50F9" w:rsidR="00263749">
        <w:rPr>
          <w:sz w:val="16"/>
          <w:szCs w:val="16"/>
        </w:rPr>
        <w:t>ФинКод</w:t>
      </w:r>
      <w:r w:rsidRPr="002F50F9">
        <w:rPr>
          <w:sz w:val="16"/>
          <w:szCs w:val="16"/>
        </w:rPr>
        <w:t>» (</w:t>
      </w:r>
      <w:r w:rsidRPr="002F50F9" w:rsidR="002F50F9">
        <w:rPr>
          <w:sz w:val="16"/>
          <w:szCs w:val="16"/>
        </w:rPr>
        <w:t>****</w:t>
      </w:r>
      <w:r w:rsidRPr="002F50F9">
        <w:rPr>
          <w:sz w:val="16"/>
          <w:szCs w:val="16"/>
        </w:rPr>
        <w:t xml:space="preserve">) </w:t>
      </w:r>
      <w:r w:rsidRPr="002F50F9">
        <w:rPr>
          <w:sz w:val="16"/>
          <w:szCs w:val="16"/>
        </w:rPr>
        <w:t xml:space="preserve">к </w:t>
      </w:r>
      <w:r w:rsidRPr="002F50F9" w:rsidR="00263749">
        <w:rPr>
          <w:sz w:val="16"/>
          <w:szCs w:val="16"/>
        </w:rPr>
        <w:t>Халилову Э</w:t>
      </w:r>
      <w:r w:rsidRPr="002F50F9" w:rsidR="002F50F9">
        <w:rPr>
          <w:sz w:val="16"/>
          <w:szCs w:val="16"/>
        </w:rPr>
        <w:t>.</w:t>
      </w:r>
      <w:r w:rsidRPr="002F50F9" w:rsidR="00263749">
        <w:rPr>
          <w:sz w:val="16"/>
          <w:szCs w:val="16"/>
        </w:rPr>
        <w:t>В</w:t>
      </w:r>
      <w:r w:rsidRPr="002F50F9" w:rsidR="002F50F9">
        <w:rPr>
          <w:sz w:val="16"/>
          <w:szCs w:val="16"/>
        </w:rPr>
        <w:t>.</w:t>
      </w:r>
      <w:r w:rsidRPr="002F50F9" w:rsidR="00263749">
        <w:rPr>
          <w:sz w:val="16"/>
          <w:szCs w:val="16"/>
        </w:rPr>
        <w:t xml:space="preserve">, </w:t>
      </w:r>
      <w:r w:rsidRPr="002F50F9" w:rsidR="002F50F9">
        <w:rPr>
          <w:sz w:val="16"/>
          <w:szCs w:val="16"/>
        </w:rPr>
        <w:t>****</w:t>
      </w:r>
      <w:r w:rsidRPr="002F50F9">
        <w:rPr>
          <w:sz w:val="16"/>
          <w:szCs w:val="16"/>
        </w:rPr>
        <w:t xml:space="preserve"> о взыскании задолженности по договору </w:t>
      </w:r>
      <w:r w:rsidRPr="002F50F9" w:rsidR="008E4752">
        <w:rPr>
          <w:sz w:val="16"/>
          <w:szCs w:val="16"/>
        </w:rPr>
        <w:t xml:space="preserve">потребительского </w:t>
      </w:r>
      <w:r w:rsidRPr="002F50F9">
        <w:rPr>
          <w:sz w:val="16"/>
          <w:szCs w:val="16"/>
        </w:rPr>
        <w:t>займа - удовлетворить в полном объёме.</w:t>
      </w:r>
    </w:p>
    <w:p w:rsidR="008E4752" w:rsidRPr="002F50F9" w:rsidP="00105017">
      <w:pPr>
        <w:ind w:firstLine="708"/>
        <w:jc w:val="both"/>
        <w:rPr>
          <w:sz w:val="16"/>
          <w:szCs w:val="16"/>
        </w:rPr>
      </w:pPr>
      <w:r w:rsidRPr="002F50F9">
        <w:rPr>
          <w:sz w:val="16"/>
          <w:szCs w:val="16"/>
        </w:rPr>
        <w:t xml:space="preserve">Взыскать с </w:t>
      </w:r>
      <w:r w:rsidRPr="002F50F9">
        <w:rPr>
          <w:sz w:val="16"/>
          <w:szCs w:val="16"/>
        </w:rPr>
        <w:t>Халилова Э</w:t>
      </w:r>
      <w:r w:rsidRPr="002F50F9" w:rsidR="002F50F9">
        <w:rPr>
          <w:sz w:val="16"/>
          <w:szCs w:val="16"/>
        </w:rPr>
        <w:t>.</w:t>
      </w:r>
      <w:r w:rsidRPr="002F50F9">
        <w:rPr>
          <w:sz w:val="16"/>
          <w:szCs w:val="16"/>
        </w:rPr>
        <w:t>В</w:t>
      </w:r>
      <w:r w:rsidRPr="002F50F9" w:rsidR="002F50F9">
        <w:rPr>
          <w:sz w:val="16"/>
          <w:szCs w:val="16"/>
        </w:rPr>
        <w:t>.</w:t>
      </w:r>
      <w:r w:rsidRPr="002F50F9">
        <w:rPr>
          <w:sz w:val="16"/>
          <w:szCs w:val="16"/>
        </w:rPr>
        <w:t xml:space="preserve"> в пользу ООО </w:t>
      </w:r>
      <w:r w:rsidRPr="002F50F9">
        <w:rPr>
          <w:sz w:val="16"/>
          <w:szCs w:val="16"/>
        </w:rPr>
        <w:t>СФО</w:t>
      </w:r>
      <w:r w:rsidRPr="002F50F9">
        <w:rPr>
          <w:sz w:val="16"/>
          <w:szCs w:val="16"/>
        </w:rPr>
        <w:t xml:space="preserve"> «</w:t>
      </w:r>
      <w:r w:rsidRPr="002F50F9">
        <w:rPr>
          <w:sz w:val="16"/>
          <w:szCs w:val="16"/>
        </w:rPr>
        <w:t>ФинКод</w:t>
      </w:r>
      <w:r w:rsidRPr="002F50F9">
        <w:rPr>
          <w:sz w:val="16"/>
          <w:szCs w:val="16"/>
        </w:rPr>
        <w:t>» сумму</w:t>
      </w:r>
      <w:r w:rsidRPr="002F50F9">
        <w:rPr>
          <w:sz w:val="16"/>
          <w:szCs w:val="16"/>
        </w:rPr>
        <w:t xml:space="preserve"> задолженности по договору потребительского займа             № </w:t>
      </w:r>
      <w:r w:rsidRPr="002F50F9" w:rsidR="002F50F9">
        <w:rPr>
          <w:sz w:val="16"/>
          <w:szCs w:val="16"/>
        </w:rPr>
        <w:t>****</w:t>
      </w:r>
      <w:r w:rsidRPr="002F50F9">
        <w:rPr>
          <w:sz w:val="16"/>
          <w:szCs w:val="16"/>
        </w:rPr>
        <w:t>, в размере 17309 (семнадцать тысяч триста девять) рублей 94 копейки, проценты за пользование займом за период с 20.09.2020 по 30.11.2021 в размере 9095 (девять тысяч девяносто пять) рублей 80 копеек, штраф в размере 3094 (три тысячи девяносто четыре) рубля 12 копеек, расходов на уплату</w:t>
      </w:r>
      <w:r w:rsidRPr="002F50F9">
        <w:rPr>
          <w:sz w:val="16"/>
          <w:szCs w:val="16"/>
        </w:rPr>
        <w:t xml:space="preserve"> государственной пошлины в размере 1085 (одна тысяча восемьдесят пять) рублей 00 копеек, а всего взыскать 30584 (тридцать тысяч пятьсот восемьдесят четыре) рубля 86 копеек.</w:t>
      </w:r>
      <w:r w:rsidRPr="002F50F9">
        <w:rPr>
          <w:sz w:val="16"/>
          <w:szCs w:val="16"/>
        </w:rPr>
        <w:t xml:space="preserve"> </w:t>
      </w:r>
    </w:p>
    <w:p w:rsidR="007E277A" w:rsidRPr="002F50F9" w:rsidP="00105017">
      <w:pPr>
        <w:suppressAutoHyphens/>
        <w:ind w:firstLine="709"/>
        <w:jc w:val="both"/>
        <w:rPr>
          <w:sz w:val="16"/>
          <w:szCs w:val="16"/>
          <w:lang w:eastAsia="ar-SA"/>
        </w:rPr>
      </w:pPr>
      <w:r w:rsidRPr="002F50F9">
        <w:rPr>
          <w:sz w:val="16"/>
          <w:szCs w:val="16"/>
          <w:lang w:eastAsia="ar-SA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E277A" w:rsidRPr="002F50F9" w:rsidP="001050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ar-SA"/>
        </w:rPr>
      </w:pPr>
      <w:r w:rsidRPr="002F50F9">
        <w:rPr>
          <w:sz w:val="16"/>
          <w:szCs w:val="16"/>
          <w:lang w:eastAsia="ar-SA"/>
        </w:rPr>
        <w:t xml:space="preserve">Мировой судья составляет мотивированное решение суда в течение </w:t>
      </w:r>
      <w:r w:rsidRPr="002F50F9" w:rsidR="008E4752">
        <w:rPr>
          <w:sz w:val="16"/>
          <w:szCs w:val="16"/>
          <w:lang w:eastAsia="ar-SA"/>
        </w:rPr>
        <w:t>десяти</w:t>
      </w:r>
      <w:r w:rsidRPr="002F50F9">
        <w:rPr>
          <w:sz w:val="16"/>
          <w:szCs w:val="16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277A" w:rsidRPr="002F50F9" w:rsidP="00105017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16"/>
          <w:szCs w:val="16"/>
          <w:lang w:eastAsia="ar-SA"/>
        </w:rPr>
      </w:pPr>
      <w:r w:rsidRPr="002F50F9">
        <w:rPr>
          <w:sz w:val="16"/>
          <w:szCs w:val="16"/>
          <w:lang w:eastAsia="ar-SA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0E68D2" w:rsidRPr="002F50F9" w:rsidP="0010501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Полный текст решения изготовлен </w:t>
      </w:r>
      <w:r w:rsidRPr="002F50F9" w:rsidR="008E4752">
        <w:rPr>
          <w:color w:val="000000"/>
          <w:sz w:val="16"/>
          <w:szCs w:val="16"/>
        </w:rPr>
        <w:t>03</w:t>
      </w:r>
      <w:r w:rsidRPr="002F50F9">
        <w:rPr>
          <w:color w:val="000000"/>
          <w:sz w:val="16"/>
          <w:szCs w:val="16"/>
        </w:rPr>
        <w:t>.0</w:t>
      </w:r>
      <w:r w:rsidRPr="002F50F9" w:rsidR="008E4752">
        <w:rPr>
          <w:color w:val="000000"/>
          <w:sz w:val="16"/>
          <w:szCs w:val="16"/>
        </w:rPr>
        <w:t>9.2025</w:t>
      </w:r>
      <w:r w:rsidRPr="002F50F9">
        <w:rPr>
          <w:color w:val="000000"/>
          <w:sz w:val="16"/>
          <w:szCs w:val="16"/>
        </w:rPr>
        <w:t xml:space="preserve"> в связи с восстановлением процессуального срока для подачи заявления о составлении мотивированного решения согласно определению мирового судьи от </w:t>
      </w:r>
      <w:r w:rsidRPr="002F50F9" w:rsidR="008E4752">
        <w:rPr>
          <w:color w:val="000000"/>
          <w:sz w:val="16"/>
          <w:szCs w:val="16"/>
        </w:rPr>
        <w:t>31.07.2025</w:t>
      </w:r>
      <w:r w:rsidRPr="002F50F9">
        <w:rPr>
          <w:color w:val="000000"/>
          <w:sz w:val="16"/>
          <w:szCs w:val="16"/>
        </w:rPr>
        <w:t>.</w:t>
      </w:r>
    </w:p>
    <w:p w:rsidR="000E68D2" w:rsidRPr="002F50F9" w:rsidP="0010501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</w:p>
    <w:p w:rsidR="007E277A" w:rsidRPr="002F50F9" w:rsidP="0010501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</w:p>
    <w:p w:rsidR="000E68D2" w:rsidRPr="002F50F9" w:rsidP="00105017">
      <w:pPr>
        <w:jc w:val="both"/>
        <w:rPr>
          <w:color w:val="000000"/>
          <w:sz w:val="16"/>
          <w:szCs w:val="16"/>
        </w:rPr>
      </w:pPr>
      <w:r w:rsidRPr="002F50F9">
        <w:rPr>
          <w:color w:val="000000"/>
          <w:sz w:val="16"/>
          <w:szCs w:val="16"/>
        </w:rPr>
        <w:t xml:space="preserve">Мировой судья                                                 </w:t>
      </w:r>
      <w:r w:rsidRPr="002F50F9" w:rsidR="00D52C25">
        <w:rPr>
          <w:color w:val="000000"/>
          <w:sz w:val="16"/>
          <w:szCs w:val="16"/>
        </w:rPr>
        <w:t xml:space="preserve">               </w:t>
      </w:r>
      <w:r w:rsidRPr="002F50F9" w:rsidR="0023191A">
        <w:rPr>
          <w:color w:val="000000"/>
          <w:sz w:val="16"/>
          <w:szCs w:val="16"/>
        </w:rPr>
        <w:t xml:space="preserve">     </w:t>
      </w:r>
      <w:r w:rsidRPr="002F50F9" w:rsidR="00D52C25">
        <w:rPr>
          <w:color w:val="000000"/>
          <w:sz w:val="16"/>
          <w:szCs w:val="16"/>
        </w:rPr>
        <w:t xml:space="preserve">                </w:t>
      </w:r>
      <w:r w:rsidRPr="002F50F9">
        <w:rPr>
          <w:color w:val="000000"/>
          <w:sz w:val="16"/>
          <w:szCs w:val="16"/>
        </w:rPr>
        <w:t xml:space="preserve"> </w:t>
      </w:r>
      <w:r w:rsidRPr="002F50F9" w:rsidR="00D52C25">
        <w:rPr>
          <w:color w:val="000000"/>
          <w:sz w:val="16"/>
          <w:szCs w:val="16"/>
        </w:rPr>
        <w:t>С.А. Гончаров</w:t>
      </w:r>
    </w:p>
    <w:sectPr w:rsidSect="00D52C25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6C"/>
    <w:rsid w:val="00000A75"/>
    <w:rsid w:val="0001632C"/>
    <w:rsid w:val="00027401"/>
    <w:rsid w:val="00033FF5"/>
    <w:rsid w:val="00041117"/>
    <w:rsid w:val="0004184A"/>
    <w:rsid w:val="000436D8"/>
    <w:rsid w:val="0004537F"/>
    <w:rsid w:val="000574E7"/>
    <w:rsid w:val="000606CA"/>
    <w:rsid w:val="00062111"/>
    <w:rsid w:val="000729B2"/>
    <w:rsid w:val="0007570B"/>
    <w:rsid w:val="00085601"/>
    <w:rsid w:val="000959CE"/>
    <w:rsid w:val="000B0269"/>
    <w:rsid w:val="000B56EC"/>
    <w:rsid w:val="000B73CD"/>
    <w:rsid w:val="000C043E"/>
    <w:rsid w:val="000E0ADC"/>
    <w:rsid w:val="000E68D2"/>
    <w:rsid w:val="000F05D8"/>
    <w:rsid w:val="000F53BA"/>
    <w:rsid w:val="0010080A"/>
    <w:rsid w:val="00105017"/>
    <w:rsid w:val="0011680C"/>
    <w:rsid w:val="00121209"/>
    <w:rsid w:val="00123F22"/>
    <w:rsid w:val="00125978"/>
    <w:rsid w:val="00126909"/>
    <w:rsid w:val="001312A0"/>
    <w:rsid w:val="00131F02"/>
    <w:rsid w:val="00152E8E"/>
    <w:rsid w:val="00160159"/>
    <w:rsid w:val="0016179C"/>
    <w:rsid w:val="00162520"/>
    <w:rsid w:val="00164ABB"/>
    <w:rsid w:val="001A0C00"/>
    <w:rsid w:val="001A7A62"/>
    <w:rsid w:val="001B392F"/>
    <w:rsid w:val="001B3FAE"/>
    <w:rsid w:val="001C1B32"/>
    <w:rsid w:val="001C539A"/>
    <w:rsid w:val="001C79A3"/>
    <w:rsid w:val="001D39F3"/>
    <w:rsid w:val="001D4B22"/>
    <w:rsid w:val="001E0350"/>
    <w:rsid w:val="001E491D"/>
    <w:rsid w:val="002053BB"/>
    <w:rsid w:val="002064D9"/>
    <w:rsid w:val="002119BE"/>
    <w:rsid w:val="0022053B"/>
    <w:rsid w:val="00223EC3"/>
    <w:rsid w:val="0023191A"/>
    <w:rsid w:val="00237813"/>
    <w:rsid w:val="00243B62"/>
    <w:rsid w:val="0025493C"/>
    <w:rsid w:val="00254BCA"/>
    <w:rsid w:val="00262711"/>
    <w:rsid w:val="00263749"/>
    <w:rsid w:val="00271EEB"/>
    <w:rsid w:val="002721B6"/>
    <w:rsid w:val="002725E0"/>
    <w:rsid w:val="00276DC4"/>
    <w:rsid w:val="0029117E"/>
    <w:rsid w:val="00291586"/>
    <w:rsid w:val="00294775"/>
    <w:rsid w:val="002A78FE"/>
    <w:rsid w:val="002B20CE"/>
    <w:rsid w:val="002B58CE"/>
    <w:rsid w:val="002C0371"/>
    <w:rsid w:val="002C112E"/>
    <w:rsid w:val="002E4FA0"/>
    <w:rsid w:val="002F17C2"/>
    <w:rsid w:val="002F2A0E"/>
    <w:rsid w:val="002F426A"/>
    <w:rsid w:val="002F4386"/>
    <w:rsid w:val="002F50F9"/>
    <w:rsid w:val="00304E08"/>
    <w:rsid w:val="003152F4"/>
    <w:rsid w:val="003156FC"/>
    <w:rsid w:val="00316217"/>
    <w:rsid w:val="003170F1"/>
    <w:rsid w:val="00317D26"/>
    <w:rsid w:val="00320EF1"/>
    <w:rsid w:val="00325843"/>
    <w:rsid w:val="00331896"/>
    <w:rsid w:val="003338D4"/>
    <w:rsid w:val="00343C72"/>
    <w:rsid w:val="0034516C"/>
    <w:rsid w:val="00347B5C"/>
    <w:rsid w:val="003510A2"/>
    <w:rsid w:val="003600E3"/>
    <w:rsid w:val="003669FB"/>
    <w:rsid w:val="0037205D"/>
    <w:rsid w:val="00382AF7"/>
    <w:rsid w:val="00385C80"/>
    <w:rsid w:val="0038734E"/>
    <w:rsid w:val="003A2B09"/>
    <w:rsid w:val="003A52AC"/>
    <w:rsid w:val="003A6345"/>
    <w:rsid w:val="003B3D4F"/>
    <w:rsid w:val="003B6440"/>
    <w:rsid w:val="003C02D0"/>
    <w:rsid w:val="003C1CFB"/>
    <w:rsid w:val="003D1443"/>
    <w:rsid w:val="003D2323"/>
    <w:rsid w:val="003D3AD6"/>
    <w:rsid w:val="003D4B50"/>
    <w:rsid w:val="003D5982"/>
    <w:rsid w:val="003E126E"/>
    <w:rsid w:val="003F6CE7"/>
    <w:rsid w:val="00404ACC"/>
    <w:rsid w:val="00407215"/>
    <w:rsid w:val="0041040A"/>
    <w:rsid w:val="00420FBB"/>
    <w:rsid w:val="004326B4"/>
    <w:rsid w:val="0043675B"/>
    <w:rsid w:val="00440C40"/>
    <w:rsid w:val="0044267D"/>
    <w:rsid w:val="00442DBA"/>
    <w:rsid w:val="00444DE9"/>
    <w:rsid w:val="00446659"/>
    <w:rsid w:val="00447AE7"/>
    <w:rsid w:val="00450AC3"/>
    <w:rsid w:val="00453A36"/>
    <w:rsid w:val="00457A51"/>
    <w:rsid w:val="00473571"/>
    <w:rsid w:val="004851DF"/>
    <w:rsid w:val="00487797"/>
    <w:rsid w:val="004918EE"/>
    <w:rsid w:val="004B0DA1"/>
    <w:rsid w:val="004B561D"/>
    <w:rsid w:val="004B7A15"/>
    <w:rsid w:val="004C2068"/>
    <w:rsid w:val="004C3A1F"/>
    <w:rsid w:val="004C4792"/>
    <w:rsid w:val="004D48B5"/>
    <w:rsid w:val="004E0B32"/>
    <w:rsid w:val="004E3DEB"/>
    <w:rsid w:val="004F05C6"/>
    <w:rsid w:val="004F7A8F"/>
    <w:rsid w:val="00500CAA"/>
    <w:rsid w:val="00500E2A"/>
    <w:rsid w:val="00500EA1"/>
    <w:rsid w:val="00503D38"/>
    <w:rsid w:val="005070CA"/>
    <w:rsid w:val="00514547"/>
    <w:rsid w:val="005163A4"/>
    <w:rsid w:val="0052626D"/>
    <w:rsid w:val="005321E8"/>
    <w:rsid w:val="00535491"/>
    <w:rsid w:val="0053726A"/>
    <w:rsid w:val="00584212"/>
    <w:rsid w:val="00586E19"/>
    <w:rsid w:val="005870E0"/>
    <w:rsid w:val="00587AA2"/>
    <w:rsid w:val="005918DD"/>
    <w:rsid w:val="00595E95"/>
    <w:rsid w:val="00596AC3"/>
    <w:rsid w:val="00596E93"/>
    <w:rsid w:val="005A2026"/>
    <w:rsid w:val="005A46E4"/>
    <w:rsid w:val="005A4F4A"/>
    <w:rsid w:val="005B0379"/>
    <w:rsid w:val="005B7864"/>
    <w:rsid w:val="005B7A3D"/>
    <w:rsid w:val="005B7EBA"/>
    <w:rsid w:val="005F15F8"/>
    <w:rsid w:val="0060094D"/>
    <w:rsid w:val="00600B77"/>
    <w:rsid w:val="00604336"/>
    <w:rsid w:val="00606484"/>
    <w:rsid w:val="00610815"/>
    <w:rsid w:val="00613961"/>
    <w:rsid w:val="00630354"/>
    <w:rsid w:val="00630D68"/>
    <w:rsid w:val="00635A9A"/>
    <w:rsid w:val="006401BD"/>
    <w:rsid w:val="00643264"/>
    <w:rsid w:val="006461CF"/>
    <w:rsid w:val="006466E8"/>
    <w:rsid w:val="00647C5F"/>
    <w:rsid w:val="00650B2E"/>
    <w:rsid w:val="006515E8"/>
    <w:rsid w:val="00652B6A"/>
    <w:rsid w:val="00652FF0"/>
    <w:rsid w:val="0066516C"/>
    <w:rsid w:val="006A39CD"/>
    <w:rsid w:val="006A401F"/>
    <w:rsid w:val="006A5C55"/>
    <w:rsid w:val="006B4EF9"/>
    <w:rsid w:val="006B5FFC"/>
    <w:rsid w:val="006C2827"/>
    <w:rsid w:val="006C5DB9"/>
    <w:rsid w:val="006C7C9D"/>
    <w:rsid w:val="006C7F92"/>
    <w:rsid w:val="006E168F"/>
    <w:rsid w:val="006E1E01"/>
    <w:rsid w:val="006F48BA"/>
    <w:rsid w:val="00721DD2"/>
    <w:rsid w:val="0072518B"/>
    <w:rsid w:val="007266E6"/>
    <w:rsid w:val="0072724B"/>
    <w:rsid w:val="00730660"/>
    <w:rsid w:val="00740808"/>
    <w:rsid w:val="0074171E"/>
    <w:rsid w:val="00742E16"/>
    <w:rsid w:val="00747BE3"/>
    <w:rsid w:val="00762136"/>
    <w:rsid w:val="00766F24"/>
    <w:rsid w:val="00774979"/>
    <w:rsid w:val="007952E9"/>
    <w:rsid w:val="007957B0"/>
    <w:rsid w:val="00796B51"/>
    <w:rsid w:val="007A1DCA"/>
    <w:rsid w:val="007A1DCC"/>
    <w:rsid w:val="007C2C5E"/>
    <w:rsid w:val="007D4220"/>
    <w:rsid w:val="007E277A"/>
    <w:rsid w:val="007E330E"/>
    <w:rsid w:val="007E6BF0"/>
    <w:rsid w:val="00804610"/>
    <w:rsid w:val="0080465E"/>
    <w:rsid w:val="00804B44"/>
    <w:rsid w:val="00804B70"/>
    <w:rsid w:val="00826BE3"/>
    <w:rsid w:val="00830331"/>
    <w:rsid w:val="00837D64"/>
    <w:rsid w:val="00847786"/>
    <w:rsid w:val="00850F3F"/>
    <w:rsid w:val="008572D7"/>
    <w:rsid w:val="00862F6E"/>
    <w:rsid w:val="00866065"/>
    <w:rsid w:val="00867999"/>
    <w:rsid w:val="00875BAD"/>
    <w:rsid w:val="00875D03"/>
    <w:rsid w:val="0088116F"/>
    <w:rsid w:val="00883E5A"/>
    <w:rsid w:val="008863DC"/>
    <w:rsid w:val="0088658D"/>
    <w:rsid w:val="00893D0E"/>
    <w:rsid w:val="008A2107"/>
    <w:rsid w:val="008A43DB"/>
    <w:rsid w:val="008A4A32"/>
    <w:rsid w:val="008B22ED"/>
    <w:rsid w:val="008B7508"/>
    <w:rsid w:val="008C4C37"/>
    <w:rsid w:val="008D263B"/>
    <w:rsid w:val="008D760B"/>
    <w:rsid w:val="008E161B"/>
    <w:rsid w:val="008E4752"/>
    <w:rsid w:val="008F041B"/>
    <w:rsid w:val="008F0D6F"/>
    <w:rsid w:val="008F0FE1"/>
    <w:rsid w:val="008F6AE0"/>
    <w:rsid w:val="00915609"/>
    <w:rsid w:val="0091782C"/>
    <w:rsid w:val="009178FE"/>
    <w:rsid w:val="00932B19"/>
    <w:rsid w:val="0094165E"/>
    <w:rsid w:val="00941723"/>
    <w:rsid w:val="00952559"/>
    <w:rsid w:val="009537F4"/>
    <w:rsid w:val="00955BEE"/>
    <w:rsid w:val="00980DE4"/>
    <w:rsid w:val="00982CD1"/>
    <w:rsid w:val="00992CD6"/>
    <w:rsid w:val="00992D8E"/>
    <w:rsid w:val="00993E30"/>
    <w:rsid w:val="00995509"/>
    <w:rsid w:val="009A068B"/>
    <w:rsid w:val="009A29DD"/>
    <w:rsid w:val="009A2F59"/>
    <w:rsid w:val="009A7E92"/>
    <w:rsid w:val="009B2235"/>
    <w:rsid w:val="009B2D0E"/>
    <w:rsid w:val="009B5081"/>
    <w:rsid w:val="009B5BA9"/>
    <w:rsid w:val="009B790E"/>
    <w:rsid w:val="009E0707"/>
    <w:rsid w:val="00A01337"/>
    <w:rsid w:val="00A16738"/>
    <w:rsid w:val="00A20E90"/>
    <w:rsid w:val="00A215F8"/>
    <w:rsid w:val="00A24438"/>
    <w:rsid w:val="00A25E4E"/>
    <w:rsid w:val="00A3045B"/>
    <w:rsid w:val="00A350FF"/>
    <w:rsid w:val="00A3519E"/>
    <w:rsid w:val="00A36A5F"/>
    <w:rsid w:val="00A41983"/>
    <w:rsid w:val="00A52CDF"/>
    <w:rsid w:val="00A54CC3"/>
    <w:rsid w:val="00A60A55"/>
    <w:rsid w:val="00A6464D"/>
    <w:rsid w:val="00A65B65"/>
    <w:rsid w:val="00A76008"/>
    <w:rsid w:val="00A77B6A"/>
    <w:rsid w:val="00A81F0F"/>
    <w:rsid w:val="00A822C1"/>
    <w:rsid w:val="00A83A81"/>
    <w:rsid w:val="00A84B38"/>
    <w:rsid w:val="00A87AFD"/>
    <w:rsid w:val="00A9006C"/>
    <w:rsid w:val="00A90F27"/>
    <w:rsid w:val="00A935DC"/>
    <w:rsid w:val="00A93BA9"/>
    <w:rsid w:val="00AA6A6E"/>
    <w:rsid w:val="00AB039C"/>
    <w:rsid w:val="00AB3AFA"/>
    <w:rsid w:val="00AB73D7"/>
    <w:rsid w:val="00AD098D"/>
    <w:rsid w:val="00AD4EE0"/>
    <w:rsid w:val="00AE575E"/>
    <w:rsid w:val="00AE5E1E"/>
    <w:rsid w:val="00AF4382"/>
    <w:rsid w:val="00AF5544"/>
    <w:rsid w:val="00AF7760"/>
    <w:rsid w:val="00B05BDF"/>
    <w:rsid w:val="00B24659"/>
    <w:rsid w:val="00B26923"/>
    <w:rsid w:val="00B32364"/>
    <w:rsid w:val="00B32E95"/>
    <w:rsid w:val="00B33112"/>
    <w:rsid w:val="00B34F66"/>
    <w:rsid w:val="00B5021B"/>
    <w:rsid w:val="00B502DD"/>
    <w:rsid w:val="00B56AAA"/>
    <w:rsid w:val="00B754E8"/>
    <w:rsid w:val="00B76227"/>
    <w:rsid w:val="00B93E48"/>
    <w:rsid w:val="00B95EF7"/>
    <w:rsid w:val="00BB0455"/>
    <w:rsid w:val="00BB4D44"/>
    <w:rsid w:val="00BC72B6"/>
    <w:rsid w:val="00BD5004"/>
    <w:rsid w:val="00BE0902"/>
    <w:rsid w:val="00BE3AF8"/>
    <w:rsid w:val="00BE6E4A"/>
    <w:rsid w:val="00BE7B63"/>
    <w:rsid w:val="00BF4343"/>
    <w:rsid w:val="00C04350"/>
    <w:rsid w:val="00C17FE8"/>
    <w:rsid w:val="00C24B13"/>
    <w:rsid w:val="00C25AB0"/>
    <w:rsid w:val="00C43FDA"/>
    <w:rsid w:val="00C448A5"/>
    <w:rsid w:val="00C62BCF"/>
    <w:rsid w:val="00C63EFA"/>
    <w:rsid w:val="00C67777"/>
    <w:rsid w:val="00C8078F"/>
    <w:rsid w:val="00C95458"/>
    <w:rsid w:val="00CA301A"/>
    <w:rsid w:val="00CA65CF"/>
    <w:rsid w:val="00CB087E"/>
    <w:rsid w:val="00CB7F81"/>
    <w:rsid w:val="00CC1B4A"/>
    <w:rsid w:val="00CC1CF8"/>
    <w:rsid w:val="00CC526D"/>
    <w:rsid w:val="00CF3FF0"/>
    <w:rsid w:val="00CF77CB"/>
    <w:rsid w:val="00D03474"/>
    <w:rsid w:val="00D22A62"/>
    <w:rsid w:val="00D24B87"/>
    <w:rsid w:val="00D369F8"/>
    <w:rsid w:val="00D37E74"/>
    <w:rsid w:val="00D447E1"/>
    <w:rsid w:val="00D45042"/>
    <w:rsid w:val="00D52C25"/>
    <w:rsid w:val="00D56A11"/>
    <w:rsid w:val="00D57A89"/>
    <w:rsid w:val="00D63835"/>
    <w:rsid w:val="00D71D1D"/>
    <w:rsid w:val="00D742C2"/>
    <w:rsid w:val="00D768B2"/>
    <w:rsid w:val="00D77D9B"/>
    <w:rsid w:val="00D837A9"/>
    <w:rsid w:val="00D84D3D"/>
    <w:rsid w:val="00D90A4B"/>
    <w:rsid w:val="00D94722"/>
    <w:rsid w:val="00D9556F"/>
    <w:rsid w:val="00D96795"/>
    <w:rsid w:val="00D96F8E"/>
    <w:rsid w:val="00DA5242"/>
    <w:rsid w:val="00DB24B6"/>
    <w:rsid w:val="00DB6C31"/>
    <w:rsid w:val="00DB77B5"/>
    <w:rsid w:val="00DD3884"/>
    <w:rsid w:val="00DD7A0E"/>
    <w:rsid w:val="00DE0B99"/>
    <w:rsid w:val="00DE5EC5"/>
    <w:rsid w:val="00E06E31"/>
    <w:rsid w:val="00E2394B"/>
    <w:rsid w:val="00E40909"/>
    <w:rsid w:val="00E47A30"/>
    <w:rsid w:val="00E5089B"/>
    <w:rsid w:val="00E5359F"/>
    <w:rsid w:val="00E53671"/>
    <w:rsid w:val="00E54C2E"/>
    <w:rsid w:val="00E56850"/>
    <w:rsid w:val="00E6193E"/>
    <w:rsid w:val="00E62309"/>
    <w:rsid w:val="00E7166C"/>
    <w:rsid w:val="00EB30D8"/>
    <w:rsid w:val="00EB53E7"/>
    <w:rsid w:val="00ED1E56"/>
    <w:rsid w:val="00ED7DC7"/>
    <w:rsid w:val="00EE37E4"/>
    <w:rsid w:val="00F15D16"/>
    <w:rsid w:val="00F256AD"/>
    <w:rsid w:val="00F27F84"/>
    <w:rsid w:val="00F31A58"/>
    <w:rsid w:val="00F40650"/>
    <w:rsid w:val="00F45814"/>
    <w:rsid w:val="00F47C7C"/>
    <w:rsid w:val="00F50B50"/>
    <w:rsid w:val="00F51B44"/>
    <w:rsid w:val="00F555B0"/>
    <w:rsid w:val="00F73FFD"/>
    <w:rsid w:val="00F742FE"/>
    <w:rsid w:val="00F75986"/>
    <w:rsid w:val="00F840DC"/>
    <w:rsid w:val="00F849F5"/>
    <w:rsid w:val="00F91F70"/>
    <w:rsid w:val="00F923D4"/>
    <w:rsid w:val="00FA56C7"/>
    <w:rsid w:val="00FB185B"/>
    <w:rsid w:val="00FB70FF"/>
    <w:rsid w:val="00FC0C1A"/>
    <w:rsid w:val="00FD7708"/>
    <w:rsid w:val="00FF7F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555B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a"/>
    <w:pPr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0"/>
    </w:rPr>
  </w:style>
  <w:style w:type="paragraph" w:styleId="BalloonText">
    <w:name w:val="Balloon Text"/>
    <w:basedOn w:val="Normal"/>
    <w:semiHidden/>
    <w:rsid w:val="00123F2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4C2068"/>
    <w:pPr>
      <w:spacing w:after="120" w:line="480" w:lineRule="auto"/>
      <w:ind w:left="283"/>
    </w:pPr>
  </w:style>
  <w:style w:type="paragraph" w:customStyle="1" w:styleId="ConsPlusTitle">
    <w:name w:val="ConsPlusTitle"/>
    <w:rsid w:val="00837D64"/>
    <w:pPr>
      <w:autoSpaceDE w:val="0"/>
      <w:autoSpaceDN w:val="0"/>
      <w:adjustRightInd w:val="0"/>
    </w:pPr>
    <w:rPr>
      <w:b/>
      <w:bCs/>
      <w:sz w:val="24"/>
      <w:szCs w:val="24"/>
    </w:rPr>
  </w:style>
  <w:style w:type="table" w:styleId="TableGrid">
    <w:name w:val="Table Grid"/>
    <w:basedOn w:val="TableNormal"/>
    <w:rsid w:val="00F55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ной текст Знак"/>
    <w:basedOn w:val="DefaultParagraphFont"/>
    <w:link w:val="BodyText"/>
    <w:rsid w:val="00762136"/>
  </w:style>
  <w:style w:type="paragraph" w:styleId="BodyText2">
    <w:name w:val="Body Text 2"/>
    <w:basedOn w:val="Normal"/>
    <w:link w:val="2"/>
    <w:rsid w:val="00A24438"/>
    <w:pPr>
      <w:spacing w:after="120" w:line="480" w:lineRule="auto"/>
    </w:pPr>
  </w:style>
  <w:style w:type="character" w:customStyle="1" w:styleId="2">
    <w:name w:val="Основной текст 2 Знак"/>
    <w:link w:val="BodyText2"/>
    <w:rsid w:val="00A24438"/>
    <w:rPr>
      <w:sz w:val="24"/>
      <w:szCs w:val="24"/>
    </w:rPr>
  </w:style>
  <w:style w:type="paragraph" w:customStyle="1" w:styleId="msoclassa3">
    <w:name w:val="msoclassa3"/>
    <w:basedOn w:val="Normal"/>
    <w:rsid w:val="00AE575E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8F0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53966/c1110c531a6ad26c77619de8de0a745f2ba3feb2/" TargetMode="External" /><Relationship Id="rId5" Type="http://schemas.openxmlformats.org/officeDocument/2006/relationships/hyperlink" Target="https://www.consultant.ru/document/cons_doc_LAW_372405/" TargetMode="External" /><Relationship Id="rId6" Type="http://schemas.openxmlformats.org/officeDocument/2006/relationships/hyperlink" Target="https://www.consultant.ru/document/cons_doc_LAW_12453/17fba08beba663f92037428f6679a67af1573307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