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0922E0">
        <w:rPr>
          <w:sz w:val="28"/>
          <w:szCs w:val="28"/>
        </w:rPr>
        <w:t>16</w:t>
      </w:r>
      <w:r w:rsidR="004E0BF0">
        <w:rPr>
          <w:sz w:val="28"/>
          <w:szCs w:val="28"/>
        </w:rPr>
        <w:t>5</w:t>
      </w:r>
      <w:r w:rsidR="008B1E81">
        <w:rPr>
          <w:sz w:val="28"/>
          <w:szCs w:val="28"/>
        </w:rPr>
        <w:t>2</w:t>
      </w:r>
      <w:r w:rsidR="00070FD0">
        <w:rPr>
          <w:sz w:val="28"/>
          <w:szCs w:val="28"/>
        </w:rPr>
        <w:t>/36</w:t>
      </w:r>
      <w:r w:rsidRPr="0048482D">
        <w:rPr>
          <w:sz w:val="28"/>
          <w:szCs w:val="28"/>
        </w:rPr>
        <w:t>/2025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8B1E81" w:rsidR="008B1E81">
        <w:rPr>
          <w:sz w:val="28"/>
          <w:szCs w:val="28"/>
        </w:rPr>
        <w:t>91MS0036-01-2025-002459-09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(заочное)</w:t>
      </w:r>
    </w:p>
    <w:p w:rsidR="00646A76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(резолютивная часть)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 декабря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ООО «Аспект» к </w:t>
      </w:r>
      <w:r w:rsidR="008B1E81">
        <w:rPr>
          <w:sz w:val="28"/>
          <w:szCs w:val="28"/>
        </w:rPr>
        <w:t xml:space="preserve">Кучеру </w:t>
      </w:r>
      <w:r w:rsidR="001140A2">
        <w:rPr>
          <w:sz w:val="28"/>
          <w:szCs w:val="28"/>
        </w:rPr>
        <w:t>Н.В.</w:t>
      </w:r>
      <w:r w:rsidR="004E0BF0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ООО «Аспект» к </w:t>
      </w:r>
      <w:r w:rsidR="008B1E81">
        <w:rPr>
          <w:sz w:val="28"/>
          <w:szCs w:val="28"/>
        </w:rPr>
        <w:t xml:space="preserve">Кучеру </w:t>
      </w:r>
      <w:r w:rsidR="001140A2">
        <w:rPr>
          <w:sz w:val="28"/>
          <w:szCs w:val="28"/>
        </w:rPr>
        <w:t>Н.В.</w:t>
      </w:r>
      <w:r w:rsidR="008B1E81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48482D">
        <w:rPr>
          <w:rFonts w:eastAsia="Calibri"/>
          <w:sz w:val="28"/>
          <w:szCs w:val="28"/>
          <w:lang w:eastAsia="en-US"/>
        </w:rPr>
        <w:t>в</w:t>
      </w:r>
      <w:r w:rsidRPr="0048482D">
        <w:rPr>
          <w:rFonts w:eastAsia="Calibri"/>
          <w:sz w:val="28"/>
          <w:szCs w:val="28"/>
          <w:lang w:eastAsia="en-US"/>
        </w:rPr>
        <w:t xml:space="preserve"> апелляционном порядке </w:t>
      </w:r>
      <w:r w:rsidRPr="0048482D">
        <w:rPr>
          <w:rFonts w:eastAsia="Calibr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</w:t>
      </w:r>
      <w:r w:rsidRPr="0048482D">
        <w:rPr>
          <w:rFonts w:eastAsia="Calibri"/>
          <w:sz w:val="28"/>
          <w:szCs w:val="28"/>
          <w:lang w:eastAsia="en-US"/>
        </w:rPr>
        <w:t xml:space="preserve">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8482D">
        <w:rPr>
          <w:rFonts w:eastAsia="Calibr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70FD0"/>
    <w:rsid w:val="000922E0"/>
    <w:rsid w:val="000A6C4A"/>
    <w:rsid w:val="000D32A5"/>
    <w:rsid w:val="001140A2"/>
    <w:rsid w:val="00132374"/>
    <w:rsid w:val="00255A7A"/>
    <w:rsid w:val="0048482D"/>
    <w:rsid w:val="004B4EED"/>
    <w:rsid w:val="004E0BF0"/>
    <w:rsid w:val="0055033C"/>
    <w:rsid w:val="00646A76"/>
    <w:rsid w:val="006C5C2D"/>
    <w:rsid w:val="00722F3C"/>
    <w:rsid w:val="008B1E81"/>
    <w:rsid w:val="00B05767"/>
    <w:rsid w:val="00BA4F2F"/>
    <w:rsid w:val="00C342D8"/>
    <w:rsid w:val="00C848EA"/>
    <w:rsid w:val="00D91209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