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0922E0">
        <w:rPr>
          <w:sz w:val="28"/>
          <w:szCs w:val="28"/>
        </w:rPr>
        <w:t>16</w:t>
      </w:r>
      <w:r w:rsidR="00F179A2">
        <w:rPr>
          <w:sz w:val="28"/>
          <w:szCs w:val="28"/>
        </w:rPr>
        <w:t>53</w:t>
      </w:r>
      <w:r w:rsidR="001E0F2B">
        <w:rPr>
          <w:sz w:val="28"/>
          <w:szCs w:val="28"/>
        </w:rPr>
        <w:t>/36</w:t>
      </w:r>
      <w:r w:rsidRPr="0048482D">
        <w:rPr>
          <w:sz w:val="28"/>
          <w:szCs w:val="28"/>
        </w:rPr>
        <w:t>/2025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F179A2" w:rsidR="00F179A2">
        <w:rPr>
          <w:sz w:val="28"/>
          <w:szCs w:val="28"/>
        </w:rPr>
        <w:t>91MS0036-01-2025-002458-12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646A76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ООО «Аспект» к </w:t>
      </w:r>
      <w:r w:rsidR="00F179A2">
        <w:rPr>
          <w:sz w:val="28"/>
          <w:szCs w:val="28"/>
        </w:rPr>
        <w:t>Ямковой</w:t>
      </w:r>
      <w:r w:rsidR="00F179A2">
        <w:rPr>
          <w:sz w:val="28"/>
          <w:szCs w:val="28"/>
        </w:rPr>
        <w:t xml:space="preserve"> </w:t>
      </w:r>
      <w:r w:rsidR="00EA08A3">
        <w:rPr>
          <w:sz w:val="28"/>
          <w:szCs w:val="28"/>
        </w:rPr>
        <w:t>Н.О.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ООО «Аспект» к </w:t>
      </w:r>
      <w:r w:rsidR="00F179A2">
        <w:rPr>
          <w:sz w:val="28"/>
          <w:szCs w:val="28"/>
        </w:rPr>
        <w:t>Ямковой</w:t>
      </w:r>
      <w:r w:rsidR="00F179A2">
        <w:rPr>
          <w:sz w:val="28"/>
          <w:szCs w:val="28"/>
        </w:rPr>
        <w:t xml:space="preserve"> </w:t>
      </w:r>
      <w:r w:rsidR="00EA08A3">
        <w:rPr>
          <w:sz w:val="28"/>
          <w:szCs w:val="28"/>
        </w:rPr>
        <w:t>Н.О.</w:t>
      </w:r>
      <w:r w:rsidRPr="0048482D" w:rsidR="00F179A2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</w:t>
      </w:r>
      <w:r w:rsidRPr="0048482D">
        <w:rPr>
          <w:rFonts w:eastAsia="Calibri"/>
          <w:sz w:val="28"/>
          <w:szCs w:val="28"/>
          <w:lang w:eastAsia="en-US"/>
        </w:rPr>
        <w:t xml:space="preserve"> апелляционном порядке </w:t>
      </w:r>
      <w:r w:rsidRPr="0048482D">
        <w:rPr>
          <w:rFonts w:eastAsia="Calibr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</w:t>
      </w:r>
      <w:r w:rsidRPr="0048482D">
        <w:rPr>
          <w:rFonts w:eastAsia="Calibri"/>
          <w:sz w:val="28"/>
          <w:szCs w:val="28"/>
          <w:lang w:eastAsia="en-US"/>
        </w:rPr>
        <w:t xml:space="preserve">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922E0"/>
    <w:rsid w:val="000A6C4A"/>
    <w:rsid w:val="000D32A5"/>
    <w:rsid w:val="00132374"/>
    <w:rsid w:val="001E0F2B"/>
    <w:rsid w:val="00255A7A"/>
    <w:rsid w:val="0048482D"/>
    <w:rsid w:val="004B4EED"/>
    <w:rsid w:val="0055033C"/>
    <w:rsid w:val="00646A76"/>
    <w:rsid w:val="00722F3C"/>
    <w:rsid w:val="00B05767"/>
    <w:rsid w:val="00BA4F2F"/>
    <w:rsid w:val="00C342D8"/>
    <w:rsid w:val="00C848EA"/>
    <w:rsid w:val="00D91209"/>
    <w:rsid w:val="00E63078"/>
    <w:rsid w:val="00E95E24"/>
    <w:rsid w:val="00EA08A3"/>
    <w:rsid w:val="00F14785"/>
    <w:rsid w:val="00F179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