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Дело №2-38-6/2017 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       13.04.2017 г.                                                                                                 г. Евпатории</w:t>
      </w:r>
    </w:p>
    <w:p w:rsidR="00A77B3E">
      <w:r>
        <w:t>Мировой судья судебного участка № 38 Евпаторийского судебного района (городской округ Евпатория) Киоса Н.А.</w:t>
      </w:r>
    </w:p>
    <w:p w:rsidR="00A77B3E">
      <w:r>
        <w:t xml:space="preserve">при секретаре Бекирове Л.Р.  </w:t>
      </w:r>
    </w:p>
    <w:p w:rsidR="00A77B3E">
      <w:r>
        <w:t>с участием истца  - Бутенко Е.В.</w:t>
      </w:r>
    </w:p>
    <w:p w:rsidR="00A77B3E">
      <w:r>
        <w:t>представителя истца Гладышева А.Л.</w:t>
      </w:r>
    </w:p>
    <w:p w:rsidR="00A77B3E">
      <w:r>
        <w:t>ответчика –Шевчук Г.П.</w:t>
      </w:r>
    </w:p>
    <w:p w:rsidR="00A77B3E">
      <w:r>
        <w:t>представителя Шевчук Г.П. – Мязиной И.А.</w:t>
      </w:r>
    </w:p>
    <w:p w:rsidR="00A77B3E">
      <w:r>
        <w:t>представителей третьего лица ТСН ДНТ «Буревестник» - Емельяновой О.В., Качарава В.В., Невской А.Ю.</w:t>
      </w:r>
    </w:p>
    <w:p w:rsidR="00A77B3E">
      <w:r>
        <w:t>рассмотрев гражданское дело по иску Бутенко Елены Витальевны к Шевчук Григорию Павловичу, Сухоставской Марии Ивановне, третьи лица Кристиан Александр Федорович, Товарищество собственников недвижимости ДНТ «Буревестник», инспекция Федеральной налоговой службы России по г. Симферополю о возмещении материального ущерба,</w:t>
      </w:r>
    </w:p>
    <w:p w:rsidR="00A77B3E">
      <w:r>
        <w:tab/>
        <w:tab/>
        <w:t>Руководствуясь ст.ст. 194 – 199 ГПК РФ, мировой судья,</w:t>
      </w:r>
    </w:p>
    <w:p w:rsidR="00A77B3E">
      <w:r>
        <w:t>РЕШИЛ:</w:t>
      </w:r>
    </w:p>
    <w:p w:rsidR="00A77B3E">
      <w:r>
        <w:t xml:space="preserve">            Исковое заявление Бутенко Елены Витальевны к Шевчук Григорию Павловичу, Сухоставской Марии Ивановне, третьи лица Кристиан Александр Федорович, Товарищество собственников недвижимости ДНТ «Буревестник», инспекция Федеральной налоговой службы России по г. Симферополю о возмещении материального ущерба – удовлетворить частично.</w:t>
      </w:r>
    </w:p>
    <w:p w:rsidR="00A77B3E">
      <w:r>
        <w:t xml:space="preserve">         </w:t>
        <w:tab/>
        <w:t>Взыскать с Сухоставской Марии Ивановны в пользу Бутенко  Елены Витальевны  денежные средства в сумме 20000 (двадцать тысяч ) рублей 00 коп., а также расходы по оплате государственной пошлины в сумме 800 (восемьсот) рублей, а всего 20800 (двадцать тысяч восемьсот рублей) 00 коп.</w:t>
      </w:r>
    </w:p>
    <w:p w:rsidR="00A77B3E">
      <w:r>
        <w:tab/>
        <w:t>В удовлетворении остальной части исковых требований - отказать.</w:t>
      </w:r>
    </w:p>
    <w:p w:rsidR="00A77B3E">
      <w:r>
        <w:t xml:space="preserve">  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A77B3E"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A77B3E">
      <w:r>
        <w:tab/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</w:t>
        <w:tab/>
        <w:tab/>
        <w:t xml:space="preserve">                          </w:t>
        <w:tab/>
        <w:t xml:space="preserve">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