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29C2" w:rsidRPr="00042440" w:rsidP="00CD29C2">
      <w:pPr>
        <w:keepNext/>
        <w:spacing w:after="0" w:line="240" w:lineRule="auto"/>
        <w:ind w:right="-365"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 2-38-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115/2020</w:t>
      </w:r>
    </w:p>
    <w:p w:rsidR="00CD29C2" w:rsidRPr="00042440" w:rsidP="00CD29C2">
      <w:pPr>
        <w:spacing w:after="0" w:line="240" w:lineRule="auto"/>
        <w:ind w:right="-365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9C2" w:rsidRPr="00CD29C2" w:rsidP="00CD29C2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2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CD29C2" w:rsidRPr="00CD29C2" w:rsidP="00CD29C2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D29C2" w:rsidRPr="00042440" w:rsidP="00CD29C2">
      <w:pPr>
        <w:spacing w:after="0" w:line="240" w:lineRule="auto"/>
        <w:ind w:right="-36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(резолютивная часть)</w:t>
      </w:r>
    </w:p>
    <w:p w:rsidR="00CD29C2" w:rsidRPr="00042440" w:rsidP="00CD29C2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марта2020</w:t>
      </w: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CD29C2" w:rsidRPr="00042440" w:rsidP="00CD29C2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Киоса Н.А.</w:t>
      </w:r>
    </w:p>
    <w:p w:rsidR="00CD29C2" w:rsidRPr="00042440" w:rsidP="00CD29C2">
      <w:pPr>
        <w:spacing w:after="0" w:line="240" w:lineRule="auto"/>
        <w:ind w:right="-36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Копцеве А.А.</w:t>
      </w: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9C2" w:rsidRPr="00CD29C2" w:rsidP="00CD29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Семигласова С.А.</w:t>
      </w:r>
    </w:p>
    <w:p w:rsidR="00CD29C2" w:rsidRPr="00042440" w:rsidP="00CD29C2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«Главное управление жилищным фондом» в лице обособленного подразделения «Восточное» к Семигласову Сергею Анатольевичу, Семигласовой Марии Олеговне о взыскании задолженности по оплате за содержание жилого помещения и коммунальных услуг,  взыскании расходов по оплате государственной пошлины,</w:t>
      </w:r>
    </w:p>
    <w:p w:rsidR="00CD29C2" w:rsidRPr="00042440" w:rsidP="00CD29C2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 – 199 Гражданского процессуального кодекса Российской Федерации, мировой судья,-</w:t>
      </w:r>
    </w:p>
    <w:p w:rsidR="00CD29C2" w:rsidRPr="00CD29C2" w:rsidP="00CD29C2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D29C2" w:rsidRPr="00042440" w:rsidP="00CD29C2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 общества с ограниченной ответственностью «Главное управление жилищным фондом» в лице обособленного подразделения «Восточное» к Семигласову Сергею Анатольевичу, Семигласовой Марии Олеговне о взыскании задолженности по оплате за содержание жилого помещения и коммунальных услуг,  взыскании расходов по оплате государственной пошлины</w:t>
      </w:r>
      <w:r w:rsidR="0005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отказать.</w:t>
      </w:r>
    </w:p>
    <w:p w:rsidR="00CD29C2" w:rsidRPr="00042440" w:rsidP="00CD29C2">
      <w:pPr>
        <w:pStyle w:val="BodyText2"/>
        <w:widowControl w:val="0"/>
        <w:spacing w:after="0" w:line="240" w:lineRule="auto"/>
        <w:ind w:firstLine="540"/>
        <w:jc w:val="both"/>
        <w:rPr>
          <w:sz w:val="28"/>
          <w:szCs w:val="28"/>
        </w:rPr>
      </w:pPr>
      <w:r w:rsidRPr="00042440">
        <w:rPr>
          <w:sz w:val="28"/>
          <w:szCs w:val="28"/>
        </w:rPr>
        <w:t>Решение может быть обжаловано в течение одного месяца с даты принятия решения в окончательной форме в Евпаторийский городской суд в апелляционном порядке через мирового судью.</w:t>
      </w:r>
    </w:p>
    <w:p w:rsidR="00CD29C2" w:rsidRPr="00042440" w:rsidP="00CD29C2">
      <w:pPr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440">
        <w:rPr>
          <w:rFonts w:ascii="Times New Roman" w:hAnsi="Times New Roman" w:cs="Times New Roman"/>
          <w:sz w:val="28"/>
          <w:szCs w:val="28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D29C2" w:rsidRPr="00C44382" w:rsidP="00C44382">
      <w:pPr>
        <w:spacing w:after="0" w:line="240" w:lineRule="auto"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440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</w:t>
      </w:r>
      <w:r w:rsidR="00050684">
        <w:rPr>
          <w:rFonts w:ascii="Times New Roman" w:hAnsi="Times New Roman" w:cs="Times New Roman"/>
          <w:sz w:val="28"/>
          <w:szCs w:val="28"/>
        </w:rPr>
        <w:t xml:space="preserve">утствовали в судебном заседании и </w:t>
      </w:r>
      <w:r w:rsidRPr="00042440">
        <w:rPr>
          <w:rFonts w:ascii="Times New Roman" w:hAnsi="Times New Roman" w:cs="Times New Roman"/>
          <w:sz w:val="28"/>
          <w:szCs w:val="28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29C2" w:rsidP="00CD29C2">
      <w:pPr>
        <w:ind w:firstLine="540"/>
        <w:rPr>
          <w:sz w:val="28"/>
          <w:szCs w:val="28"/>
        </w:rPr>
      </w:pPr>
    </w:p>
    <w:p w:rsidR="00CD29C2" w:rsidP="00CD29C2">
      <w:pPr>
        <w:ind w:firstLine="540"/>
        <w:rPr>
          <w:sz w:val="28"/>
          <w:szCs w:val="28"/>
        </w:rPr>
      </w:pPr>
    </w:p>
    <w:p w:rsidR="00CD29C2" w:rsidP="00CD29C2">
      <w:pPr>
        <w:ind w:firstLine="540"/>
        <w:rPr>
          <w:sz w:val="28"/>
          <w:szCs w:val="28"/>
        </w:rPr>
      </w:pPr>
    </w:p>
    <w:p w:rsidR="00CD29C2" w:rsidP="00C44382">
      <w:pPr>
        <w:rPr>
          <w:sz w:val="28"/>
          <w:szCs w:val="28"/>
        </w:rPr>
      </w:pPr>
    </w:p>
    <w:sectPr w:rsidSect="00DD37BD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C2"/>
    <w:rsid w:val="00042440"/>
    <w:rsid w:val="00050684"/>
    <w:rsid w:val="00737C64"/>
    <w:rsid w:val="00A441A1"/>
    <w:rsid w:val="00A7391B"/>
    <w:rsid w:val="00C44382"/>
    <w:rsid w:val="00CD29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CD29C2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CD29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7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3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