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33C2" w:rsidRPr="005133C2" w:rsidP="005133C2">
      <w:pPr>
        <w:spacing w:line="0" w:lineRule="atLeast"/>
        <w:jc w:val="right"/>
        <w:rPr>
          <w:sz w:val="28"/>
          <w:szCs w:val="28"/>
        </w:rPr>
      </w:pPr>
      <w:r w:rsidRPr="005133C2">
        <w:rPr>
          <w:sz w:val="28"/>
          <w:szCs w:val="28"/>
        </w:rPr>
        <w:t>Дело № 2-38-</w:t>
      </w:r>
      <w:r>
        <w:rPr>
          <w:sz w:val="28"/>
          <w:szCs w:val="28"/>
        </w:rPr>
        <w:t>151/2020</w:t>
      </w:r>
    </w:p>
    <w:p w:rsidR="005133C2" w:rsidRPr="005133C2" w:rsidP="005133C2">
      <w:pPr>
        <w:spacing w:line="0" w:lineRule="atLeast"/>
        <w:jc w:val="center"/>
        <w:rPr>
          <w:sz w:val="28"/>
          <w:szCs w:val="28"/>
        </w:rPr>
      </w:pPr>
      <w:r w:rsidRPr="005133C2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5133C2" w:rsidRPr="005133C2" w:rsidP="005133C2">
      <w:pPr>
        <w:spacing w:line="0" w:lineRule="atLeast"/>
        <w:jc w:val="center"/>
        <w:rPr>
          <w:sz w:val="28"/>
          <w:szCs w:val="28"/>
        </w:rPr>
      </w:pPr>
      <w:r w:rsidRPr="005133C2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5133C2" w:rsidRPr="005133C2" w:rsidP="005133C2">
      <w:pPr>
        <w:spacing w:line="0" w:lineRule="atLeast"/>
        <w:jc w:val="center"/>
        <w:rPr>
          <w:sz w:val="28"/>
          <w:szCs w:val="28"/>
        </w:rPr>
      </w:pPr>
      <w:r w:rsidRPr="005133C2">
        <w:rPr>
          <w:b/>
          <w:sz w:val="28"/>
          <w:szCs w:val="28"/>
        </w:rPr>
        <w:t xml:space="preserve">  </w:t>
      </w:r>
      <w:r w:rsidRPr="005133C2">
        <w:rPr>
          <w:sz w:val="28"/>
          <w:szCs w:val="28"/>
        </w:rPr>
        <w:t>РЕШЕНИЕ</w:t>
      </w:r>
    </w:p>
    <w:p w:rsidR="005133C2" w:rsidRPr="005133C2" w:rsidP="005133C2">
      <w:pPr>
        <w:spacing w:line="0" w:lineRule="atLeast"/>
        <w:jc w:val="center"/>
        <w:rPr>
          <w:sz w:val="28"/>
          <w:szCs w:val="28"/>
        </w:rPr>
      </w:pPr>
      <w:r w:rsidRPr="005133C2">
        <w:rPr>
          <w:sz w:val="28"/>
          <w:szCs w:val="28"/>
        </w:rPr>
        <w:t>ИМЕНЕМ  РОССИЙСКОЙ  ФЕДЕРАЦИИ</w:t>
      </w:r>
    </w:p>
    <w:p w:rsidR="005133C2" w:rsidRPr="005133C2" w:rsidP="005133C2">
      <w:pPr>
        <w:spacing w:line="0" w:lineRule="atLeast"/>
        <w:jc w:val="center"/>
        <w:rPr>
          <w:sz w:val="28"/>
          <w:szCs w:val="28"/>
        </w:rPr>
      </w:pPr>
      <w:r w:rsidRPr="005133C2">
        <w:rPr>
          <w:sz w:val="28"/>
          <w:szCs w:val="28"/>
        </w:rPr>
        <w:t xml:space="preserve"> (</w:t>
      </w:r>
      <w:r w:rsidRPr="005133C2">
        <w:rPr>
          <w:sz w:val="28"/>
          <w:szCs w:val="28"/>
        </w:rPr>
        <w:t>резолютивная</w:t>
      </w:r>
      <w:r w:rsidRPr="005133C2">
        <w:rPr>
          <w:sz w:val="28"/>
          <w:szCs w:val="28"/>
        </w:rPr>
        <w:t xml:space="preserve"> части)</w:t>
      </w:r>
      <w:r w:rsidRPr="005133C2">
        <w:rPr>
          <w:sz w:val="28"/>
          <w:szCs w:val="28"/>
          <w:lang w:val="uk-UA"/>
        </w:rPr>
        <w:t xml:space="preserve">  </w:t>
      </w:r>
    </w:p>
    <w:p w:rsidR="005133C2" w:rsidRPr="005133C2" w:rsidP="005133C2">
      <w:pPr>
        <w:spacing w:line="0" w:lineRule="atLeast"/>
        <w:jc w:val="both"/>
        <w:rPr>
          <w:sz w:val="28"/>
          <w:szCs w:val="28"/>
        </w:rPr>
      </w:pPr>
      <w:r w:rsidRPr="005133C2">
        <w:rPr>
          <w:sz w:val="28"/>
          <w:szCs w:val="28"/>
          <w:lang w:val="uk-UA"/>
        </w:rPr>
        <w:t xml:space="preserve">       </w:t>
      </w:r>
      <w:r w:rsidRPr="005133C2">
        <w:rPr>
          <w:sz w:val="28"/>
          <w:szCs w:val="28"/>
        </w:rPr>
        <w:t xml:space="preserve"> </w:t>
      </w:r>
      <w:r>
        <w:rPr>
          <w:sz w:val="28"/>
          <w:szCs w:val="28"/>
        </w:rPr>
        <w:t>20 марта</w:t>
      </w:r>
      <w:r w:rsidRPr="005133C2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5133C2">
        <w:rPr>
          <w:sz w:val="28"/>
          <w:szCs w:val="28"/>
        </w:rPr>
        <w:t xml:space="preserve"> г.                                               </w:t>
      </w:r>
      <w:r>
        <w:rPr>
          <w:sz w:val="28"/>
          <w:szCs w:val="28"/>
        </w:rPr>
        <w:t xml:space="preserve">                   </w:t>
      </w:r>
      <w:r w:rsidRPr="005133C2">
        <w:rPr>
          <w:sz w:val="28"/>
          <w:szCs w:val="28"/>
        </w:rPr>
        <w:t xml:space="preserve"> г. Евпатория</w:t>
      </w:r>
    </w:p>
    <w:p w:rsidR="005133C2" w:rsidRPr="005133C2" w:rsidP="005133C2">
      <w:pPr>
        <w:spacing w:line="0" w:lineRule="atLeast"/>
        <w:jc w:val="both"/>
        <w:rPr>
          <w:sz w:val="28"/>
          <w:szCs w:val="28"/>
        </w:rPr>
      </w:pPr>
      <w:r w:rsidRPr="005133C2">
        <w:rPr>
          <w:sz w:val="28"/>
          <w:szCs w:val="28"/>
        </w:rPr>
        <w:t xml:space="preserve">        </w:t>
      </w:r>
      <w:r w:rsidRPr="005133C2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5133C2">
        <w:rPr>
          <w:sz w:val="28"/>
          <w:szCs w:val="28"/>
        </w:rPr>
        <w:t xml:space="preserve">(городской округ Евпатория) </w:t>
      </w:r>
      <w:r>
        <w:rPr>
          <w:sz w:val="28"/>
          <w:szCs w:val="28"/>
        </w:rPr>
        <w:t>Республики Крым</w:t>
      </w:r>
      <w:r w:rsidRPr="005133C2">
        <w:rPr>
          <w:rStyle w:val="FontStyle11"/>
          <w:sz w:val="28"/>
          <w:szCs w:val="28"/>
        </w:rPr>
        <w:t xml:space="preserve"> Киоса Н.А.</w:t>
      </w:r>
      <w:r w:rsidRPr="005133C2">
        <w:rPr>
          <w:sz w:val="28"/>
          <w:szCs w:val="28"/>
        </w:rPr>
        <w:t xml:space="preserve"> </w:t>
      </w:r>
    </w:p>
    <w:p w:rsidR="005133C2" w:rsidRPr="005133C2" w:rsidP="005133C2">
      <w:pPr>
        <w:spacing w:line="0" w:lineRule="atLeast"/>
        <w:jc w:val="both"/>
        <w:rPr>
          <w:sz w:val="28"/>
          <w:szCs w:val="28"/>
        </w:rPr>
      </w:pPr>
      <w:r w:rsidRPr="005133C2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судебного заседания </w:t>
      </w:r>
      <w:r>
        <w:rPr>
          <w:sz w:val="28"/>
          <w:szCs w:val="28"/>
        </w:rPr>
        <w:t>Копцева</w:t>
      </w:r>
      <w:r>
        <w:rPr>
          <w:sz w:val="28"/>
          <w:szCs w:val="28"/>
        </w:rPr>
        <w:t xml:space="preserve"> А.А.</w:t>
      </w:r>
    </w:p>
    <w:p w:rsidR="005133C2" w:rsidRPr="005133C2" w:rsidP="005133C2">
      <w:pPr>
        <w:spacing w:line="0" w:lineRule="atLeast"/>
        <w:jc w:val="both"/>
        <w:rPr>
          <w:sz w:val="28"/>
          <w:szCs w:val="28"/>
        </w:rPr>
      </w:pPr>
      <w:r w:rsidRPr="005133C2">
        <w:rPr>
          <w:sz w:val="28"/>
          <w:szCs w:val="28"/>
        </w:rPr>
        <w:t xml:space="preserve">с участием представителя истца Могилат  Н.Л. </w:t>
      </w:r>
    </w:p>
    <w:p w:rsidR="005133C2" w:rsidRPr="005133C2" w:rsidP="005133C2">
      <w:pPr>
        <w:spacing w:line="0" w:lineRule="atLeast"/>
        <w:jc w:val="both"/>
        <w:rPr>
          <w:sz w:val="28"/>
          <w:szCs w:val="28"/>
        </w:rPr>
      </w:pPr>
      <w:r w:rsidRPr="005133C2"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Якубенко О.Ю.</w:t>
      </w:r>
    </w:p>
    <w:p w:rsidR="005133C2" w:rsidRPr="005133C2" w:rsidP="005133C2">
      <w:pPr>
        <w:spacing w:line="0" w:lineRule="atLeast"/>
        <w:ind w:firstLine="567"/>
        <w:jc w:val="both"/>
        <w:rPr>
          <w:sz w:val="28"/>
          <w:szCs w:val="28"/>
        </w:rPr>
      </w:pPr>
      <w:r w:rsidRPr="005133C2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</w:t>
      </w:r>
      <w:r>
        <w:rPr>
          <w:sz w:val="28"/>
          <w:szCs w:val="28"/>
        </w:rPr>
        <w:t>Якубенко Оксане Юрьевне, третье лицо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Республике Крым»</w:t>
      </w:r>
      <w:r w:rsidRPr="005133C2">
        <w:rPr>
          <w:sz w:val="28"/>
          <w:szCs w:val="28"/>
        </w:rPr>
        <w:t xml:space="preserve"> о взыскании излишне выплаченной суммы </w:t>
      </w:r>
      <w:r>
        <w:rPr>
          <w:sz w:val="28"/>
          <w:szCs w:val="28"/>
        </w:rPr>
        <w:t xml:space="preserve">государственной социальной помощи и </w:t>
      </w:r>
      <w:r w:rsidRPr="005133C2">
        <w:rPr>
          <w:sz w:val="28"/>
          <w:szCs w:val="28"/>
        </w:rPr>
        <w:t>ежемесячной денежной выплаты</w:t>
      </w:r>
      <w:r>
        <w:rPr>
          <w:sz w:val="28"/>
          <w:szCs w:val="28"/>
        </w:rPr>
        <w:t xml:space="preserve"> для приобретения социально значимых сортов хлеба за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E3EB2">
        <w:rPr>
          <w:sz w:val="28"/>
          <w:szCs w:val="28"/>
        </w:rPr>
        <w:t>**</w:t>
      </w:r>
      <w:r w:rsidRPr="005133C2">
        <w:rPr>
          <w:sz w:val="28"/>
          <w:szCs w:val="28"/>
        </w:rPr>
        <w:t>,</w:t>
      </w:r>
    </w:p>
    <w:p w:rsidR="005133C2" w:rsidRPr="005133C2" w:rsidP="005133C2">
      <w:pPr>
        <w:spacing w:line="0" w:lineRule="atLeast"/>
        <w:ind w:firstLine="567"/>
        <w:jc w:val="both"/>
        <w:rPr>
          <w:sz w:val="28"/>
          <w:szCs w:val="28"/>
        </w:rPr>
      </w:pPr>
      <w:r w:rsidRPr="005133C2">
        <w:rPr>
          <w:sz w:val="28"/>
          <w:szCs w:val="28"/>
        </w:rPr>
        <w:t xml:space="preserve"> Руководствуясь </w:t>
      </w:r>
      <w:r w:rsidRPr="005133C2">
        <w:rPr>
          <w:sz w:val="28"/>
          <w:szCs w:val="28"/>
        </w:rPr>
        <w:t>ст.ст</w:t>
      </w:r>
      <w:r w:rsidRPr="005133C2">
        <w:rPr>
          <w:sz w:val="28"/>
          <w:szCs w:val="28"/>
        </w:rPr>
        <w:t>. 193-199 Гражданского процессуального кодекса Российской Федерации, мировой судья,</w:t>
      </w:r>
    </w:p>
    <w:p w:rsidR="005133C2" w:rsidRPr="005133C2" w:rsidP="005133C2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5133C2">
        <w:rPr>
          <w:sz w:val="28"/>
          <w:szCs w:val="28"/>
        </w:rPr>
        <w:t>РЕШИЛ:</w:t>
      </w:r>
    </w:p>
    <w:p w:rsidR="005133C2" w:rsidRPr="005133C2" w:rsidP="005133C2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133C2">
        <w:rPr>
          <w:sz w:val="28"/>
          <w:szCs w:val="28"/>
        </w:rPr>
        <w:t xml:space="preserve">В удовлетворении исковых требований Департамента труда и социальной защиты населения администрации города Евпатории Республики Крым к </w:t>
      </w:r>
      <w:r>
        <w:rPr>
          <w:sz w:val="28"/>
          <w:szCs w:val="28"/>
        </w:rPr>
        <w:t>Якубенко Оксане Юрьевне,</w:t>
      </w:r>
      <w:r w:rsidRPr="005133C2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 лицо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Республике Крым»</w:t>
      </w:r>
      <w:r w:rsidRPr="005133C2">
        <w:rPr>
          <w:sz w:val="28"/>
          <w:szCs w:val="28"/>
        </w:rPr>
        <w:t xml:space="preserve"> о взыскании излишне выплаченной суммы </w:t>
      </w:r>
      <w:r>
        <w:rPr>
          <w:sz w:val="28"/>
          <w:szCs w:val="28"/>
        </w:rPr>
        <w:t xml:space="preserve">государственной социальной помощи и </w:t>
      </w:r>
      <w:r w:rsidRPr="005133C2">
        <w:rPr>
          <w:sz w:val="28"/>
          <w:szCs w:val="28"/>
        </w:rPr>
        <w:t>ежемесячной денежной выплаты</w:t>
      </w:r>
      <w:r>
        <w:rPr>
          <w:sz w:val="28"/>
          <w:szCs w:val="28"/>
        </w:rPr>
        <w:t xml:space="preserve"> для приобретения социально значимых сортов хлеба</w:t>
      </w:r>
      <w:r>
        <w:rPr>
          <w:sz w:val="28"/>
          <w:szCs w:val="28"/>
        </w:rPr>
        <w:t xml:space="preserve"> за период </w:t>
      </w:r>
      <w:r w:rsidR="004E3EB2">
        <w:rPr>
          <w:sz w:val="28"/>
          <w:szCs w:val="28"/>
        </w:rPr>
        <w:t>**</w:t>
      </w:r>
      <w:r w:rsidRPr="005133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33C2">
        <w:rPr>
          <w:sz w:val="28"/>
          <w:szCs w:val="28"/>
        </w:rPr>
        <w:t>– отказать.</w:t>
      </w:r>
    </w:p>
    <w:p w:rsidR="005133C2" w:rsidRPr="005133C2" w:rsidP="005133C2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5133C2">
        <w:rPr>
          <w:sz w:val="28"/>
          <w:szCs w:val="28"/>
        </w:rPr>
        <w:t xml:space="preserve">Решение может быть обжаловано </w:t>
      </w:r>
      <w:r w:rsidRPr="005133C2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5133C2">
        <w:rPr>
          <w:sz w:val="28"/>
          <w:szCs w:val="28"/>
        </w:rPr>
        <w:t xml:space="preserve"> через мирового судью.</w:t>
      </w:r>
    </w:p>
    <w:p w:rsidR="005133C2" w:rsidRPr="008E4D26" w:rsidP="005133C2">
      <w:pPr>
        <w:ind w:right="-142" w:firstLine="567"/>
        <w:jc w:val="both"/>
        <w:rPr>
          <w:sz w:val="28"/>
          <w:szCs w:val="28"/>
        </w:rPr>
      </w:pPr>
      <w:r w:rsidRPr="008E4D26">
        <w:rPr>
          <w:sz w:val="28"/>
          <w:szCs w:val="28"/>
        </w:rPr>
        <w:t>Мотивированное решение суда может быть изготовлено в течени</w:t>
      </w:r>
      <w:r w:rsidRPr="008E4D26">
        <w:rPr>
          <w:sz w:val="28"/>
          <w:szCs w:val="28"/>
        </w:rPr>
        <w:t>и</w:t>
      </w:r>
      <w:r w:rsidRPr="008E4D26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133C2" w:rsidRPr="005133C2" w:rsidP="004E3EB2">
      <w:pPr>
        <w:ind w:right="-142" w:firstLine="567"/>
        <w:jc w:val="both"/>
        <w:rPr>
          <w:sz w:val="28"/>
          <w:szCs w:val="28"/>
        </w:rPr>
      </w:pPr>
      <w:r w:rsidRPr="008E4D26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8E4D26">
        <w:rPr>
          <w:sz w:val="28"/>
          <w:szCs w:val="28"/>
        </w:rPr>
        <w:t>и</w:t>
      </w:r>
      <w:r w:rsidRPr="008E4D26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8"/>
          <w:szCs w:val="28"/>
        </w:rPr>
        <w:t xml:space="preserve">утствовали в судебном заседании и </w:t>
      </w:r>
      <w:r w:rsidRPr="008E4D26">
        <w:rPr>
          <w:sz w:val="28"/>
          <w:szCs w:val="28"/>
        </w:rPr>
        <w:t>в течении пятнадцати дней со дня объявления резолютивной части решения суда, если лица, участвующие в деле, их представит</w:t>
      </w:r>
      <w:r w:rsidRPr="008E4D26">
        <w:rPr>
          <w:sz w:val="28"/>
          <w:szCs w:val="28"/>
        </w:rPr>
        <w:t>ели не прис</w:t>
      </w:r>
      <w:r w:rsidR="004E3EB2">
        <w:rPr>
          <w:sz w:val="28"/>
          <w:szCs w:val="28"/>
        </w:rPr>
        <w:t>утствовали в судебном заседании.</w:t>
      </w:r>
      <w:r w:rsidRPr="005133C2">
        <w:rPr>
          <w:sz w:val="28"/>
          <w:szCs w:val="28"/>
        </w:rPr>
        <w:tab/>
      </w:r>
    </w:p>
    <w:p w:rsidR="005133C2" w:rsidRPr="005133C2" w:rsidP="005133C2">
      <w:pPr>
        <w:rPr>
          <w:sz w:val="28"/>
          <w:szCs w:val="28"/>
        </w:rPr>
      </w:pPr>
    </w:p>
    <w:p w:rsidR="00B92107" w:rsidRPr="005133C2">
      <w:pPr>
        <w:rPr>
          <w:sz w:val="28"/>
          <w:szCs w:val="28"/>
        </w:rPr>
      </w:pPr>
    </w:p>
    <w:sectPr w:rsidSect="004E3EB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C2"/>
    <w:rsid w:val="004E3EB2"/>
    <w:rsid w:val="005133C2"/>
    <w:rsid w:val="008E4D26"/>
    <w:rsid w:val="00B92107"/>
    <w:rsid w:val="00BC48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5133C2"/>
    <w:rPr>
      <w:rFonts w:ascii="Times New Roman" w:hAnsi="Times New Roman"/>
      <w:sz w:val="26"/>
    </w:rPr>
  </w:style>
  <w:style w:type="paragraph" w:styleId="BodyText2">
    <w:name w:val="Body Text 2"/>
    <w:basedOn w:val="Normal"/>
    <w:link w:val="2"/>
    <w:rsid w:val="005133C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133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133C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133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