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1022C0" w:rsidP="005C6194" w14:paraId="319B3D56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Дело №2-38-</w:t>
      </w:r>
      <w:r>
        <w:rPr>
          <w:rFonts w:ascii="Times New Roman" w:hAnsi="Times New Roman"/>
          <w:sz w:val="28"/>
          <w:szCs w:val="28"/>
        </w:rPr>
        <w:t>215</w:t>
      </w:r>
      <w:r w:rsidRPr="001022C0">
        <w:rPr>
          <w:rFonts w:ascii="Times New Roman" w:hAnsi="Times New Roman"/>
          <w:sz w:val="28"/>
          <w:szCs w:val="28"/>
        </w:rPr>
        <w:t>/2020</w:t>
      </w:r>
    </w:p>
    <w:p w:rsidR="005C6194" w:rsidRPr="001022C0" w:rsidP="005C6194" w14:paraId="2B8CCD35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5C6194" w:rsidRPr="001022C0" w:rsidP="005C6194" w14:paraId="53A93E9F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Р Е Ш Е Н И Е</w:t>
      </w:r>
    </w:p>
    <w:p w:rsidR="005C6194" w:rsidRPr="001022C0" w:rsidP="005C6194" w14:paraId="1ED447D5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5C6194" w:rsidRPr="001022C0" w:rsidP="005C6194" w14:paraId="50D489B3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(заочное)</w:t>
      </w:r>
    </w:p>
    <w:p w:rsidR="005C6194" w:rsidRPr="001022C0" w:rsidP="005C6194" w14:paraId="04B37145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(резолютивная часть)</w:t>
      </w:r>
    </w:p>
    <w:p w:rsidR="005C6194" w:rsidRPr="001022C0" w:rsidP="005C6194" w14:paraId="730D245A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мая</w:t>
      </w:r>
      <w:r w:rsidRPr="001022C0">
        <w:rPr>
          <w:rFonts w:ascii="Times New Roman" w:hAnsi="Times New Roman"/>
          <w:sz w:val="28"/>
          <w:szCs w:val="28"/>
        </w:rPr>
        <w:t xml:space="preserve"> 2020 г.                                                                      г. Евпатория</w:t>
      </w:r>
    </w:p>
    <w:p w:rsidR="005C6194" w:rsidRPr="001022C0" w:rsidP="005C6194" w14:paraId="5A388B0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М</w:t>
      </w:r>
      <w:r w:rsidRPr="001022C0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1022C0">
        <w:rPr>
          <w:rFonts w:ascii="Times New Roman" w:hAnsi="Times New Roman"/>
          <w:sz w:val="28"/>
          <w:szCs w:val="28"/>
        </w:rPr>
        <w:t xml:space="preserve">, </w:t>
      </w:r>
    </w:p>
    <w:p w:rsidR="005C6194" w:rsidRPr="001022C0" w:rsidP="005C6194" w14:paraId="463B6364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1022C0">
        <w:rPr>
          <w:rFonts w:ascii="Times New Roman" w:hAnsi="Times New Roman"/>
          <w:sz w:val="28"/>
          <w:szCs w:val="28"/>
        </w:rPr>
        <w:t>Копцеве</w:t>
      </w:r>
      <w:r w:rsidRPr="001022C0">
        <w:rPr>
          <w:rFonts w:ascii="Times New Roman" w:hAnsi="Times New Roman"/>
          <w:sz w:val="28"/>
          <w:szCs w:val="28"/>
        </w:rPr>
        <w:t xml:space="preserve"> А.А.</w:t>
      </w:r>
    </w:p>
    <w:p w:rsidR="005C6194" w:rsidRPr="001022C0" w:rsidP="005C6194" w14:paraId="6F60BBDB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публичного акционерного общества Страховая компания «Росгосстрах» </w:t>
      </w:r>
      <w:r w:rsidRPr="001022C0">
        <w:rPr>
          <w:rFonts w:ascii="Times New Roman" w:hAnsi="Times New Roman"/>
          <w:kern w:val="36"/>
          <w:sz w:val="28"/>
          <w:szCs w:val="28"/>
        </w:rPr>
        <w:t xml:space="preserve">к </w:t>
      </w:r>
      <w:r>
        <w:rPr>
          <w:rFonts w:ascii="Times New Roman" w:hAnsi="Times New Roman"/>
          <w:kern w:val="36"/>
          <w:sz w:val="28"/>
          <w:szCs w:val="28"/>
        </w:rPr>
        <w:t>Коптельцеву</w:t>
      </w:r>
      <w:r>
        <w:rPr>
          <w:rFonts w:ascii="Times New Roman" w:hAnsi="Times New Roman"/>
          <w:kern w:val="36"/>
          <w:sz w:val="28"/>
          <w:szCs w:val="28"/>
        </w:rPr>
        <w:t xml:space="preserve"> Александру Владимировичу</w:t>
      </w:r>
      <w:r w:rsidRPr="001022C0">
        <w:rPr>
          <w:rFonts w:ascii="Times New Roman" w:hAnsi="Times New Roman"/>
          <w:kern w:val="36"/>
          <w:sz w:val="28"/>
          <w:szCs w:val="28"/>
        </w:rPr>
        <w:t xml:space="preserve">, третье лицо не заявляющие самостоятельных требований относительно предмета спора </w:t>
      </w:r>
      <w:r>
        <w:rPr>
          <w:rFonts w:ascii="Times New Roman" w:hAnsi="Times New Roman"/>
          <w:kern w:val="36"/>
          <w:sz w:val="28"/>
          <w:szCs w:val="28"/>
        </w:rPr>
        <w:t>Щеглов Валерий Николаевич, Страховая компания «АНГАРА», Тхоржевский Виталий Павлович</w:t>
      </w:r>
      <w:r w:rsidRPr="001022C0">
        <w:rPr>
          <w:rFonts w:ascii="Times New Roman" w:hAnsi="Times New Roman"/>
          <w:kern w:val="36"/>
          <w:sz w:val="28"/>
          <w:szCs w:val="28"/>
        </w:rPr>
        <w:t xml:space="preserve"> о  взыскании суммы выплаченного страхового возмещения  в порядке регресса,</w:t>
      </w:r>
    </w:p>
    <w:p w:rsidR="005C6194" w:rsidRPr="001022C0" w:rsidP="005C6194" w14:paraId="6D13BA2A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022C0">
        <w:rPr>
          <w:rFonts w:ascii="Times New Roman" w:hAnsi="Times New Roman"/>
          <w:sz w:val="28"/>
          <w:szCs w:val="28"/>
        </w:rPr>
        <w:t xml:space="preserve">Руководствуясь </w:t>
      </w:r>
      <w:r w:rsidRPr="001022C0">
        <w:rPr>
          <w:rFonts w:ascii="Times New Roman" w:hAnsi="Times New Roman"/>
          <w:sz w:val="28"/>
          <w:szCs w:val="28"/>
        </w:rPr>
        <w:t>ст.ст</w:t>
      </w:r>
      <w:r w:rsidRPr="001022C0">
        <w:rPr>
          <w:rFonts w:ascii="Times New Roman" w:hAnsi="Times New Roman"/>
          <w:sz w:val="28"/>
          <w:szCs w:val="28"/>
        </w:rPr>
        <w:t>. 194 – 199, 233-235 ГПК РФ, мировой судья</w:t>
      </w:r>
    </w:p>
    <w:p w:rsidR="005C6194" w:rsidRPr="001022C0" w:rsidP="005C6194" w14:paraId="28D9D5F8" w14:textId="77777777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РЕШИЛ:</w:t>
      </w:r>
    </w:p>
    <w:p w:rsidR="005C6194" w:rsidRPr="001022C0" w:rsidP="005C6194" w14:paraId="47F2568C" w14:textId="77777777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022C0">
        <w:rPr>
          <w:rFonts w:ascii="Times New Roman" w:hAnsi="Times New Roman"/>
          <w:sz w:val="28"/>
          <w:szCs w:val="28"/>
        </w:rPr>
        <w:t>Исков</w:t>
      </w:r>
      <w:r>
        <w:rPr>
          <w:rFonts w:ascii="Times New Roman" w:hAnsi="Times New Roman"/>
          <w:sz w:val="28"/>
          <w:szCs w:val="28"/>
        </w:rPr>
        <w:t>ые</w:t>
      </w:r>
      <w:r w:rsidRPr="0010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 </w:t>
      </w:r>
      <w:r w:rsidRPr="001022C0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1022C0">
        <w:rPr>
          <w:rFonts w:ascii="Times New Roman" w:hAnsi="Times New Roman"/>
          <w:kern w:val="36"/>
          <w:sz w:val="28"/>
          <w:szCs w:val="28"/>
        </w:rPr>
        <w:t xml:space="preserve">к </w:t>
      </w:r>
      <w:r>
        <w:rPr>
          <w:rFonts w:ascii="Times New Roman" w:hAnsi="Times New Roman"/>
          <w:kern w:val="36"/>
          <w:sz w:val="28"/>
          <w:szCs w:val="28"/>
        </w:rPr>
        <w:t>Коптельцеву</w:t>
      </w:r>
      <w:r>
        <w:rPr>
          <w:rFonts w:ascii="Times New Roman" w:hAnsi="Times New Roman"/>
          <w:kern w:val="36"/>
          <w:sz w:val="28"/>
          <w:szCs w:val="28"/>
        </w:rPr>
        <w:t xml:space="preserve"> Александру Владимировичу</w:t>
      </w:r>
      <w:r w:rsidRPr="001022C0">
        <w:rPr>
          <w:rFonts w:ascii="Times New Roman" w:hAnsi="Times New Roman"/>
          <w:kern w:val="36"/>
          <w:sz w:val="28"/>
          <w:szCs w:val="28"/>
        </w:rPr>
        <w:t xml:space="preserve">, третье лицо не заявляющие самостоятельных требований относительно предмета спора </w:t>
      </w:r>
      <w:r>
        <w:rPr>
          <w:rFonts w:ascii="Times New Roman" w:hAnsi="Times New Roman"/>
          <w:kern w:val="36"/>
          <w:sz w:val="28"/>
          <w:szCs w:val="28"/>
        </w:rPr>
        <w:t>Щеглов Валерий Николаевич, Страховая компания «АНГАРА», Тхоржевский Виталий Павлович</w:t>
      </w:r>
      <w:r w:rsidRPr="001022C0">
        <w:rPr>
          <w:rFonts w:ascii="Times New Roman" w:hAnsi="Times New Roman"/>
          <w:kern w:val="36"/>
          <w:sz w:val="28"/>
          <w:szCs w:val="28"/>
        </w:rPr>
        <w:t xml:space="preserve"> о  взыскании суммы выплаченного страхового возмещения  в порядке регресса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Pr="001022C0">
        <w:rPr>
          <w:rFonts w:ascii="Times New Roman" w:hAnsi="Times New Roman"/>
          <w:sz w:val="28"/>
          <w:szCs w:val="28"/>
        </w:rPr>
        <w:t>– удовлетворить.</w:t>
      </w:r>
    </w:p>
    <w:p w:rsidR="005C6194" w:rsidP="005C6194" w14:paraId="36EF0F5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</w:t>
      </w: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Коптельцева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Александра Владимировича</w:t>
      </w: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2A579E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</w:t>
      </w:r>
      <w:r w:rsidRPr="002A579E">
        <w:rPr>
          <w:rFonts w:ascii="Times New Roman" w:hAnsi="Times New Roman"/>
          <w:sz w:val="28"/>
          <w:szCs w:val="28"/>
        </w:rPr>
        <w:t xml:space="preserve">Росгосстрах»  </w:t>
      </w:r>
      <w:r w:rsidRPr="002A579E">
        <w:rPr>
          <w:rFonts w:ascii="Times New Roman" w:hAnsi="Times New Roman"/>
          <w:kern w:val="36"/>
          <w:sz w:val="28"/>
          <w:szCs w:val="28"/>
        </w:rPr>
        <w:t>сумм</w:t>
      </w:r>
      <w:r>
        <w:rPr>
          <w:rFonts w:ascii="Times New Roman" w:hAnsi="Times New Roman"/>
          <w:kern w:val="36"/>
          <w:sz w:val="28"/>
          <w:szCs w:val="28"/>
        </w:rPr>
        <w:t>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выплаченного страхового возмещения  в порядке регресса</w:t>
      </w:r>
      <w:r w:rsidRPr="002A579E">
        <w:rPr>
          <w:rFonts w:ascii="Times New Roman" w:hAnsi="Times New Roman"/>
          <w:sz w:val="28"/>
          <w:szCs w:val="28"/>
        </w:rPr>
        <w:t xml:space="preserve"> в связи с ДТП произошедшим </w:t>
      </w:r>
      <w:r w:rsidR="000954BC">
        <w:rPr>
          <w:rFonts w:ascii="Times New Roman" w:hAnsi="Times New Roman"/>
          <w:sz w:val="28"/>
          <w:szCs w:val="28"/>
        </w:rPr>
        <w:t>**</w:t>
      </w:r>
      <w:r w:rsidRPr="002A579E">
        <w:rPr>
          <w:rFonts w:ascii="Times New Roman" w:hAnsi="Times New Roman"/>
          <w:sz w:val="28"/>
          <w:szCs w:val="28"/>
        </w:rPr>
        <w:t xml:space="preserve"> в размере – </w:t>
      </w:r>
      <w:r>
        <w:rPr>
          <w:rFonts w:ascii="Times New Roman" w:hAnsi="Times New Roman"/>
          <w:sz w:val="28"/>
          <w:szCs w:val="28"/>
        </w:rPr>
        <w:t>6023 руб. 00 коп.</w:t>
      </w:r>
      <w:r w:rsidRPr="002A579E">
        <w:rPr>
          <w:rFonts w:ascii="Times New Roman" w:hAnsi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–</w:t>
      </w:r>
      <w:r w:rsidRPr="002A5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400 </w:t>
      </w:r>
      <w:r w:rsidRPr="002A579E">
        <w:rPr>
          <w:rFonts w:ascii="Times New Roman" w:hAnsi="Times New Roman"/>
          <w:sz w:val="28"/>
          <w:szCs w:val="28"/>
        </w:rPr>
        <w:t xml:space="preserve">руб. 00 коп., а всего: </w:t>
      </w:r>
      <w:r>
        <w:rPr>
          <w:rFonts w:ascii="Times New Roman" w:hAnsi="Times New Roman"/>
          <w:sz w:val="28"/>
          <w:szCs w:val="28"/>
        </w:rPr>
        <w:t xml:space="preserve">6423 </w:t>
      </w:r>
      <w:r w:rsidRPr="007D0AE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шесть тысяч четыреста двадцать три</w:t>
      </w:r>
      <w:r w:rsidRPr="007D0AE3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7D0AE3">
        <w:rPr>
          <w:rFonts w:ascii="Times New Roman" w:hAnsi="Times New Roman"/>
          <w:sz w:val="28"/>
          <w:szCs w:val="28"/>
        </w:rPr>
        <w:t>коп.</w:t>
      </w:r>
    </w:p>
    <w:p w:rsidR="005C6194" w:rsidRPr="001022C0" w:rsidP="005C6194" w14:paraId="0C2BD48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1022C0" w:rsidP="005C6194" w14:paraId="0884C557" w14:textId="7777777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1022C0">
        <w:rPr>
          <w:rFonts w:ascii="Times New Roman" w:hAnsi="Times New Roman"/>
          <w:color w:val="333333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1022C0" w:rsidP="005C6194" w14:paraId="689357F8" w14:textId="7777777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1022C0">
        <w:rPr>
          <w:rFonts w:ascii="Times New Roman" w:hAnsi="Times New Roman"/>
          <w:color w:val="333333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1022C0" w:rsidP="005C6194" w14:paraId="77A2BC3A" w14:textId="7777777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 xml:space="preserve"> Мотивированное решение суда может быть изготовлено в </w:t>
      </w:r>
      <w:r w:rsidRPr="001022C0">
        <w:rPr>
          <w:rFonts w:ascii="Times New Roman" w:hAnsi="Times New Roman"/>
          <w:sz w:val="28"/>
          <w:szCs w:val="28"/>
        </w:rPr>
        <w:t>течении  пяти</w:t>
      </w:r>
      <w:r w:rsidRPr="001022C0">
        <w:rPr>
          <w:rFonts w:ascii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1022C0" w:rsidP="005C6194" w14:paraId="391BF5EE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1022C0" w:rsidP="005C6194" w14:paraId="00B684DB" w14:textId="77777777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</w:p>
    <w:p w:rsidR="005C6194" w:rsidRPr="001022C0" w:rsidP="000954BC" w14:paraId="75136D6B" w14:textId="77777777">
      <w:pPr>
        <w:spacing w:after="0" w:line="240" w:lineRule="auto"/>
        <w:ind w:right="-31"/>
        <w:jc w:val="center"/>
        <w:rPr>
          <w:rFonts w:ascii="Times New Roman" w:hAnsi="Times New Roman"/>
        </w:rPr>
      </w:pPr>
      <w:r w:rsidRPr="001022C0">
        <w:rPr>
          <w:rFonts w:ascii="Times New Roman" w:hAnsi="Times New Roman"/>
          <w:b/>
          <w:sz w:val="28"/>
          <w:szCs w:val="28"/>
        </w:rPr>
        <w:t xml:space="preserve"> </w:t>
      </w:r>
    </w:p>
    <w:p w:rsidR="00F3427A" w14:paraId="055993FE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954BC"/>
    <w:rsid w:val="001022C0"/>
    <w:rsid w:val="002A579E"/>
    <w:rsid w:val="005C6194"/>
    <w:rsid w:val="007D0AE3"/>
    <w:rsid w:val="00A2665A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