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Дело №2-38-267/2017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 xml:space="preserve"> (резолютивная часть)</w:t>
      </w:r>
    </w:p>
    <w:p w:rsidR="00A77B3E"/>
    <w:p w:rsidR="00A77B3E">
      <w:r>
        <w:t xml:space="preserve">        15.06.2017 г.                                                                                            г. Евпатория</w:t>
      </w:r>
    </w:p>
    <w:p w:rsidR="00A77B3E">
      <w:r>
        <w:t>Мировой судья судебного участка № 38 Евпаторийского судебного района (городской округ Евпатория) Киоса Н.А.</w:t>
      </w:r>
    </w:p>
    <w:p w:rsidR="00A77B3E">
      <w:r>
        <w:t xml:space="preserve">при секретаре Бекирове Л.Р.  </w:t>
      </w:r>
    </w:p>
    <w:p w:rsidR="00A77B3E">
      <w:r>
        <w:t xml:space="preserve">     </w:t>
        <w:tab/>
        <w:t xml:space="preserve">рассмотрев в открытом судебном заседании гражданское дело по исковому заявлению Общества с ограниченной ответственностью микрокредитная компания «Центрофинанс Групп» к Квашук Светлане Викторовне о взыскании денежных средств по договору займа, </w:t>
      </w:r>
    </w:p>
    <w:p w:rsidR="00A77B3E">
      <w:r>
        <w:tab/>
        <w:tab/>
        <w:t>Руководствуясь ст.ст. 194 – 199, 233-235, ГПК РФ, мировой судья</w:t>
      </w:r>
    </w:p>
    <w:p w:rsidR="00A77B3E">
      <w:r>
        <w:t>РЕШИЛ:</w:t>
      </w:r>
    </w:p>
    <w:p w:rsidR="00A77B3E">
      <w:r>
        <w:t xml:space="preserve">            Исковое заявление Общества с ограниченной ответственностью микрокредитная компания «Центрофинанс Групп» к Квашук Светлане Викторовне о взыскании денежных средств по договору займа – удовлетворить.</w:t>
      </w:r>
    </w:p>
    <w:p w:rsidR="00A77B3E">
      <w:r>
        <w:t xml:space="preserve">         </w:t>
        <w:tab/>
        <w:t>Взыскать с Квашук Светланы Викторовны в пользу Общества с ограниченной ответственностью микрокредитная компания «Центрофинанс Групп» сумму займа в размере сумма, проценты за пользование займом в размере сумма,  пеню  в размере сумма,  расходы по уплате государственной  пошлины в сумме сумма, расходы на юридические услуги  в сумме сумма, а всего сумма.</w:t>
      </w:r>
    </w:p>
    <w:p w:rsidR="00A77B3E">
      <w: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A77B3E">
      <w:r>
        <w:t>Заочное решение суда может быть обжаловано сторонами также в апелляционном  порядке, в  Евпаторийский городской суд Республики Крым  через мирового судью в течение месяца  по  истечении   срока  подачи  ответчиком   заявления  об   отмене  этого   решения   суда,  а  в  случае  если  такое  заявление  подано,  -  в  течение   месяца    со  дня   вынесения   определения   суда   об  отказе   в  удовлетворении    этого  заявления.</w:t>
      </w:r>
    </w:p>
    <w:p w:rsidR="00A77B3E">
      <w: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>
      <w:r>
        <w:tab/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/>
    <w:p w:rsidR="00A77B3E">
      <w:r>
        <w:t>Мировой судья</w:t>
        <w:tab/>
        <w:tab/>
        <w:t xml:space="preserve">        </w:t>
        <w:tab/>
        <w:tab/>
        <w:t xml:space="preserve">                    </w:t>
        <w:tab/>
        <w:t xml:space="preserve">              Н.А. Киоса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