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№2-38-368/2017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>28 июня 2017 г.                                                                                 г. Евпатория</w:t>
      </w:r>
    </w:p>
    <w:p w:rsidR="00A77B3E">
      <w:r>
        <w:tab/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Кунцова Е.Г., при секретаре судебного заседания фио, с участием представителя истца фио, действующей на основании доверенности от дата, выданной начальником Управления Пенсионного Фонда Российской Федерации в г. Евпатории, ответчика фио</w:t>
      </w:r>
    </w:p>
    <w:p w:rsidR="00A77B3E">
      <w:r>
        <w:tab/>
        <w:t>рассмотрев в открытом судебном заседании гражданское дело по исковому заявлению Государственного учреждения - Управления Пенсионного фонда Российской Федерации в г.Евпатории Республики Крым к фио о взыскании излишне выплаченной суммы пенсии,</w:t>
      </w:r>
    </w:p>
    <w:p w:rsidR="00A77B3E">
      <w:r>
        <w:t>Руководствуясь ст.ст. 194 – 199 ГПК РФ,</w:t>
      </w:r>
    </w:p>
    <w:p w:rsidR="00A77B3E"/>
    <w:p w:rsidR="00A77B3E">
      <w:r>
        <w:t>РЕШИЛ:</w:t>
      </w:r>
    </w:p>
    <w:p w:rsidR="00A77B3E"/>
    <w:p w:rsidR="00A77B3E">
      <w:r>
        <w:t>Исковое заявление Государственного учреждения - Управления Пенсионного фонда Российской Федерации в г. Евпатории Республики Крым к фио о взыскании излишне выплаченной суммы пенсии – удовлетворить.</w:t>
      </w:r>
    </w:p>
    <w:p w:rsidR="00A77B3E">
      <w:r>
        <w:t>Взыскать с фио, паспортные данные в пользу Государственного учреждения - Управления Пенсионного фонда Российской Федерации в адрес сумма, в том числе сумма сумму излишне выплаченной пенсии, сумма проценты за пользование чужими денежными средствами.</w:t>
      </w:r>
    </w:p>
    <w:p w:rsidR="00A77B3E">
      <w:r>
        <w:t>Взыскать с фио в пользу Государственного учреждения - Управления Пенсионного фонда Российской Федерации в г. Евпатории Республики Крым государственную пошлину в размере сумма.</w:t>
      </w:r>
    </w:p>
    <w:p w:rsidR="00A77B3E">
      <w: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вынесшего решение. </w:t>
      </w:r>
    </w:p>
    <w:p w:rsidR="00A77B3E"/>
    <w:p w:rsidR="00A77B3E">
      <w:r>
        <w:t>Мировой судья</w:t>
        <w:tab/>
        <w:tab/>
        <w:t xml:space="preserve">      </w:t>
        <w:tab/>
        <w:tab/>
        <w:t xml:space="preserve">                     </w:t>
        <w:tab/>
        <w:t xml:space="preserve">              Е.Г. Кунцова </w:t>
      </w:r>
    </w:p>
    <w:p w:rsidR="00A77B3E">
      <w:r>
        <w:t xml:space="preserve">      </w:t>
      </w:r>
    </w:p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