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586" w:rsidRPr="00C66586" w:rsidP="00C66586">
      <w:pPr>
        <w:jc w:val="right"/>
        <w:rPr>
          <w:sz w:val="28"/>
          <w:szCs w:val="28"/>
        </w:rPr>
      </w:pPr>
      <w:r w:rsidRPr="00C66586">
        <w:rPr>
          <w:sz w:val="28"/>
          <w:szCs w:val="28"/>
        </w:rPr>
        <w:t>Дело № 2-38-461/2019</w:t>
      </w:r>
    </w:p>
    <w:p w:rsidR="00C66586" w:rsidRPr="00C66586" w:rsidP="00C66586">
      <w:pPr>
        <w:jc w:val="center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C66586" w:rsidRPr="00C66586" w:rsidP="00C66586">
      <w:pPr>
        <w:jc w:val="center"/>
        <w:rPr>
          <w:b/>
          <w:sz w:val="28"/>
          <w:szCs w:val="28"/>
        </w:rPr>
      </w:pPr>
      <w:r w:rsidRPr="00C66586">
        <w:rPr>
          <w:b/>
          <w:sz w:val="28"/>
          <w:szCs w:val="28"/>
        </w:rPr>
        <w:t xml:space="preserve">  РЕШЕНИЕ</w:t>
      </w:r>
    </w:p>
    <w:p w:rsidR="00C66586" w:rsidRPr="00C66586" w:rsidP="00C66586">
      <w:pPr>
        <w:jc w:val="center"/>
        <w:rPr>
          <w:b/>
          <w:sz w:val="28"/>
          <w:szCs w:val="28"/>
        </w:rPr>
      </w:pPr>
      <w:r w:rsidRPr="00C66586">
        <w:rPr>
          <w:b/>
          <w:sz w:val="28"/>
          <w:szCs w:val="28"/>
        </w:rPr>
        <w:t>ИМЕНЕМ  РОССИЙСКОЙ  ФЕДЕРАЦИИ</w:t>
      </w:r>
    </w:p>
    <w:p w:rsidR="00C66586" w:rsidRPr="00C66586" w:rsidP="00C66586">
      <w:pPr>
        <w:jc w:val="center"/>
        <w:rPr>
          <w:sz w:val="28"/>
          <w:szCs w:val="28"/>
        </w:rPr>
      </w:pPr>
      <w:r w:rsidRPr="00C66586">
        <w:rPr>
          <w:sz w:val="28"/>
          <w:szCs w:val="28"/>
        </w:rPr>
        <w:t xml:space="preserve"> (резолютивная часть)</w:t>
      </w:r>
    </w:p>
    <w:p w:rsidR="00C66586" w:rsidRPr="00C66586" w:rsidP="00C66586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28.06.2019г.                                                                          г. Евпатория</w:t>
      </w:r>
    </w:p>
    <w:p w:rsidR="00C66586" w:rsidRPr="00C66586" w:rsidP="00C66586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</w:t>
      </w:r>
      <w:r>
        <w:rPr>
          <w:sz w:val="28"/>
          <w:szCs w:val="28"/>
        </w:rPr>
        <w:t xml:space="preserve">  </w:t>
      </w:r>
      <w:r w:rsidRPr="00C66586">
        <w:rPr>
          <w:sz w:val="28"/>
          <w:szCs w:val="28"/>
        </w:rPr>
        <w:t>Республики Крым Киоса Н.А.</w:t>
      </w:r>
    </w:p>
    <w:p w:rsidR="00C66586" w:rsidRPr="00C66586" w:rsidP="00C66586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при секретаре судебного заседания </w:t>
      </w:r>
      <w:r w:rsidRPr="00C66586">
        <w:rPr>
          <w:sz w:val="28"/>
          <w:szCs w:val="28"/>
        </w:rPr>
        <w:t>Марафуровой</w:t>
      </w:r>
      <w:r w:rsidRPr="00C66586">
        <w:rPr>
          <w:sz w:val="28"/>
          <w:szCs w:val="28"/>
        </w:rPr>
        <w:t xml:space="preserve"> Е.Н.</w:t>
      </w:r>
    </w:p>
    <w:p w:rsidR="00C66586" w:rsidRPr="00C66586" w:rsidP="00C66586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с участием представителя истца  </w:t>
      </w:r>
      <w:r w:rsidRPr="00C66586">
        <w:rPr>
          <w:sz w:val="28"/>
          <w:szCs w:val="28"/>
        </w:rPr>
        <w:t>Сейдаметовой</w:t>
      </w:r>
      <w:r w:rsidRPr="00C66586">
        <w:rPr>
          <w:sz w:val="28"/>
          <w:szCs w:val="28"/>
        </w:rPr>
        <w:t xml:space="preserve"> А.Ш.</w:t>
      </w:r>
    </w:p>
    <w:p w:rsidR="00C66586" w:rsidRPr="00C66586" w:rsidP="00C66586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>ответчика Кобзарь А.А.</w:t>
      </w:r>
    </w:p>
    <w:p w:rsidR="00C66586" w:rsidRPr="00C66586" w:rsidP="00C66586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учреждения - Управления Пенсионного фонда Российской Федерации в Черноморском районе Республики Крым (межрайонное) </w:t>
      </w:r>
      <w:r w:rsidRPr="00C66586">
        <w:rPr>
          <w:sz w:val="28"/>
          <w:szCs w:val="28"/>
        </w:rPr>
        <w:t>к</w:t>
      </w:r>
      <w:r w:rsidRPr="00C66586">
        <w:rPr>
          <w:sz w:val="28"/>
          <w:szCs w:val="28"/>
        </w:rPr>
        <w:t xml:space="preserve"> </w:t>
      </w:r>
      <w:r w:rsidRPr="00C66586">
        <w:rPr>
          <w:sz w:val="28"/>
          <w:szCs w:val="28"/>
        </w:rPr>
        <w:t>Кобзарь</w:t>
      </w:r>
      <w:r w:rsidRPr="00C66586">
        <w:rPr>
          <w:sz w:val="28"/>
          <w:szCs w:val="28"/>
        </w:rPr>
        <w:t xml:space="preserve"> Алексею Алексеевичу о  взыскании неосновательного обогащения,</w:t>
      </w:r>
    </w:p>
    <w:p w:rsidR="00C66586" w:rsidRPr="00C66586" w:rsidP="00C66586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  <w:lang w:val="uk-UA"/>
        </w:rPr>
        <w:t xml:space="preserve">   </w:t>
      </w:r>
      <w:r w:rsidRPr="00C66586">
        <w:rPr>
          <w:sz w:val="28"/>
          <w:szCs w:val="28"/>
        </w:rPr>
        <w:t xml:space="preserve">руководствуясь </w:t>
      </w:r>
      <w:r w:rsidRPr="00C66586">
        <w:rPr>
          <w:sz w:val="28"/>
          <w:szCs w:val="28"/>
        </w:rPr>
        <w:t>ст.ст</w:t>
      </w:r>
      <w:r w:rsidRPr="00C66586">
        <w:rPr>
          <w:sz w:val="28"/>
          <w:szCs w:val="28"/>
        </w:rPr>
        <w:t>. 98, 194 – 199 Гражданского процессуального кодекса Российской Федерации, мировой судья</w:t>
      </w:r>
      <w:r w:rsidRPr="00C66586">
        <w:rPr>
          <w:sz w:val="28"/>
          <w:szCs w:val="28"/>
        </w:rPr>
        <w:tab/>
      </w:r>
    </w:p>
    <w:p w:rsidR="00C66586" w:rsidRPr="00C66586" w:rsidP="00C66586">
      <w:pPr>
        <w:tabs>
          <w:tab w:val="left" w:pos="284"/>
        </w:tabs>
        <w:jc w:val="both"/>
        <w:rPr>
          <w:b/>
          <w:sz w:val="28"/>
          <w:szCs w:val="28"/>
        </w:rPr>
      </w:pPr>
      <w:r w:rsidRPr="00C66586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</w:t>
      </w:r>
      <w:r w:rsidRPr="00C66586">
        <w:rPr>
          <w:b/>
          <w:sz w:val="28"/>
          <w:szCs w:val="28"/>
        </w:rPr>
        <w:t>РЕШИЛ:</w:t>
      </w:r>
    </w:p>
    <w:p w:rsidR="00C66586" w:rsidRPr="00C66586" w:rsidP="00C66586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 Исковые требования Государственного учреждения - Управления Пенсионного фонда Российской Федерации в Черноморском районе Республики Крым (</w:t>
      </w:r>
      <w:r w:rsidRPr="00C66586">
        <w:rPr>
          <w:sz w:val="28"/>
          <w:szCs w:val="28"/>
        </w:rPr>
        <w:t>межрайонное</w:t>
      </w:r>
      <w:r w:rsidRPr="00C66586">
        <w:rPr>
          <w:sz w:val="28"/>
          <w:szCs w:val="28"/>
        </w:rPr>
        <w:t>) к Кобзарь Алексею Алексеевичу о  взыскании неосновательного обогащения – удовлетворить.</w:t>
      </w:r>
    </w:p>
    <w:p w:rsidR="00C66586" w:rsidRPr="00C66586" w:rsidP="00C66586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 Взыскать с Кобзарь Алексея Алексеевича, </w:t>
      </w:r>
      <w:r w:rsidR="00FA56AE">
        <w:rPr>
          <w:sz w:val="28"/>
          <w:szCs w:val="28"/>
        </w:rPr>
        <w:t>***</w:t>
      </w:r>
      <w:r w:rsidRPr="00C66586">
        <w:rPr>
          <w:sz w:val="28"/>
          <w:szCs w:val="28"/>
        </w:rPr>
        <w:t xml:space="preserve"> в пользу Государственного учреждения </w:t>
      </w:r>
      <w:r>
        <w:rPr>
          <w:sz w:val="28"/>
          <w:szCs w:val="28"/>
        </w:rPr>
        <w:t xml:space="preserve"> </w:t>
      </w:r>
      <w:r w:rsidRPr="00C66586">
        <w:rPr>
          <w:sz w:val="28"/>
          <w:szCs w:val="28"/>
        </w:rPr>
        <w:t>- Управления Пенсионного фонда Российской Федерации в Черноморском районе Республики Крым (</w:t>
      </w:r>
      <w:r w:rsidRPr="00C66586">
        <w:rPr>
          <w:sz w:val="28"/>
          <w:szCs w:val="28"/>
        </w:rPr>
        <w:t>межрайонное</w:t>
      </w:r>
      <w:r w:rsidRPr="00C66586">
        <w:rPr>
          <w:sz w:val="28"/>
          <w:szCs w:val="28"/>
        </w:rPr>
        <w:t>)  сумму неосновательного обогащения в размере 3666  (три тысячи шестьсот шестьдесят шесть) рублей 01 (одна) копейка.</w:t>
      </w:r>
    </w:p>
    <w:p w:rsidR="00C66586" w:rsidRPr="00C66586" w:rsidP="00C66586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Взыскать с Кобзарь Алексея Алексеевича, </w:t>
      </w:r>
      <w:r w:rsidR="00FA56AE">
        <w:rPr>
          <w:sz w:val="28"/>
          <w:szCs w:val="28"/>
        </w:rPr>
        <w:t>***</w:t>
      </w:r>
      <w:r w:rsidRPr="00C66586">
        <w:rPr>
          <w:sz w:val="28"/>
          <w:szCs w:val="28"/>
        </w:rPr>
        <w:t xml:space="preserve"> в пользу Государственного учреждения - Управления Пенсионного фонда Российской Федерации в Черноморском районе Республики Крым (</w:t>
      </w:r>
      <w:r w:rsidRPr="00C66586">
        <w:rPr>
          <w:sz w:val="28"/>
          <w:szCs w:val="28"/>
        </w:rPr>
        <w:t>межрайонное</w:t>
      </w:r>
      <w:r w:rsidRPr="00C66586">
        <w:rPr>
          <w:sz w:val="28"/>
          <w:szCs w:val="28"/>
        </w:rPr>
        <w:t>) расходы по оплате государственной пошлины в размере  400 (четыреста) рублей 00 копеек.</w:t>
      </w:r>
    </w:p>
    <w:p w:rsidR="00C66586" w:rsidRPr="00C66586" w:rsidP="00C66586">
      <w:pPr>
        <w:ind w:right="-142" w:firstLine="567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Решение может быть обжаловано </w:t>
      </w:r>
      <w:r w:rsidRPr="00C66586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C66586">
        <w:rPr>
          <w:sz w:val="28"/>
          <w:szCs w:val="28"/>
        </w:rPr>
        <w:t>.</w:t>
      </w:r>
    </w:p>
    <w:p w:rsidR="00C66586" w:rsidRPr="00C66586" w:rsidP="00C66586">
      <w:pPr>
        <w:ind w:right="-142" w:firstLine="567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Мотивированное решение суда может быть изготовлено в течени</w:t>
      </w:r>
      <w:r w:rsidRPr="00C66586">
        <w:rPr>
          <w:sz w:val="28"/>
          <w:szCs w:val="28"/>
        </w:rPr>
        <w:t>и</w:t>
      </w:r>
      <w:r w:rsidRPr="00C66586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66586" w:rsidRPr="00C66586" w:rsidP="00C66586">
      <w:pPr>
        <w:ind w:right="-142" w:firstLine="567"/>
        <w:jc w:val="both"/>
        <w:rPr>
          <w:sz w:val="28"/>
          <w:szCs w:val="28"/>
        </w:rPr>
      </w:pPr>
      <w:r w:rsidRPr="00C66586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C66586">
        <w:rPr>
          <w:sz w:val="28"/>
          <w:szCs w:val="28"/>
        </w:rPr>
        <w:t>и</w:t>
      </w:r>
      <w:r w:rsidRPr="00C66586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C66586" w:rsidRPr="00C66586" w:rsidP="00C66586">
      <w:pPr>
        <w:spacing w:line="240" w:lineRule="atLeast"/>
        <w:ind w:firstLine="708"/>
        <w:jc w:val="both"/>
        <w:rPr>
          <w:sz w:val="28"/>
          <w:szCs w:val="28"/>
        </w:rPr>
      </w:pPr>
    </w:p>
    <w:p w:rsidR="00C66586" w:rsidRPr="00C66586" w:rsidP="00C66586">
      <w:pPr>
        <w:rPr>
          <w:sz w:val="28"/>
          <w:szCs w:val="28"/>
        </w:rPr>
      </w:pPr>
    </w:p>
    <w:p w:rsidR="00C66586" w:rsidRPr="00C66586" w:rsidP="00C66586">
      <w:pPr>
        <w:rPr>
          <w:sz w:val="28"/>
          <w:szCs w:val="28"/>
        </w:rPr>
      </w:pPr>
    </w:p>
    <w:p w:rsidR="00C66586" w:rsidRPr="00C66586" w:rsidP="00C66586">
      <w:pPr>
        <w:rPr>
          <w:sz w:val="28"/>
          <w:szCs w:val="28"/>
        </w:rPr>
      </w:pPr>
    </w:p>
    <w:p w:rsidR="00617171" w:rsidRPr="00C66586">
      <w:pPr>
        <w:rPr>
          <w:sz w:val="28"/>
          <w:szCs w:val="28"/>
        </w:rPr>
      </w:pPr>
    </w:p>
    <w:sectPr w:rsidSect="00D5052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86"/>
    <w:rsid w:val="00491FD8"/>
    <w:rsid w:val="00617171"/>
    <w:rsid w:val="00C66586"/>
    <w:rsid w:val="00FA5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65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