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0344" w:rsidRPr="00432DEA" w:rsidP="00410344">
      <w:pPr>
        <w:spacing w:line="0" w:lineRule="atLeast"/>
        <w:jc w:val="right"/>
        <w:rPr>
          <w:sz w:val="28"/>
          <w:szCs w:val="28"/>
        </w:rPr>
      </w:pPr>
      <w:r w:rsidRPr="00432DEA">
        <w:rPr>
          <w:sz w:val="28"/>
          <w:szCs w:val="28"/>
        </w:rPr>
        <w:t>Дело № 2-38-</w:t>
      </w:r>
      <w:r>
        <w:rPr>
          <w:sz w:val="28"/>
          <w:szCs w:val="28"/>
        </w:rPr>
        <w:t>713</w:t>
      </w:r>
      <w:r w:rsidRPr="00432DEA">
        <w:rPr>
          <w:sz w:val="28"/>
          <w:szCs w:val="28"/>
        </w:rPr>
        <w:t xml:space="preserve">/2019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432DEA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410344" w:rsidRPr="00432DEA" w:rsidP="00410344">
      <w:pPr>
        <w:spacing w:line="0" w:lineRule="atLeast"/>
        <w:jc w:val="center"/>
        <w:rPr>
          <w:b/>
          <w:sz w:val="28"/>
          <w:szCs w:val="28"/>
        </w:rPr>
      </w:pPr>
      <w:r w:rsidRPr="00432DEA">
        <w:rPr>
          <w:b/>
          <w:sz w:val="28"/>
          <w:szCs w:val="28"/>
        </w:rPr>
        <w:t xml:space="preserve">  РЕШЕНИЕ</w:t>
      </w:r>
    </w:p>
    <w:p w:rsidR="00410344" w:rsidRPr="00432DEA" w:rsidP="00410344">
      <w:pPr>
        <w:spacing w:line="0" w:lineRule="atLeast"/>
        <w:jc w:val="center"/>
        <w:rPr>
          <w:b/>
          <w:sz w:val="28"/>
          <w:szCs w:val="28"/>
        </w:rPr>
      </w:pPr>
      <w:r w:rsidRPr="00432DEA">
        <w:rPr>
          <w:b/>
          <w:sz w:val="28"/>
          <w:szCs w:val="28"/>
        </w:rPr>
        <w:t>ИМЕНЕМ  РОССИЙСКОЙ  ФЕДЕРАЦИИ</w:t>
      </w:r>
    </w:p>
    <w:p w:rsidR="00410344" w:rsidRPr="00432DEA" w:rsidP="00410344">
      <w:pPr>
        <w:spacing w:line="0" w:lineRule="atLeast"/>
        <w:jc w:val="center"/>
        <w:rPr>
          <w:b/>
          <w:sz w:val="28"/>
          <w:szCs w:val="28"/>
        </w:rPr>
      </w:pPr>
      <w:r w:rsidRPr="00432DEA">
        <w:rPr>
          <w:b/>
          <w:sz w:val="28"/>
          <w:szCs w:val="28"/>
        </w:rPr>
        <w:t xml:space="preserve"> (</w:t>
      </w:r>
      <w:r w:rsidRPr="00432DEA">
        <w:rPr>
          <w:b/>
          <w:sz w:val="28"/>
          <w:szCs w:val="28"/>
        </w:rPr>
        <w:t>резолютивная</w:t>
      </w:r>
      <w:r w:rsidRPr="00432DEA">
        <w:rPr>
          <w:b/>
          <w:sz w:val="28"/>
          <w:szCs w:val="28"/>
        </w:rPr>
        <w:t xml:space="preserve"> части)</w:t>
      </w:r>
      <w:r w:rsidRPr="00432DEA">
        <w:rPr>
          <w:sz w:val="28"/>
          <w:szCs w:val="28"/>
          <w:lang w:val="uk-UA"/>
        </w:rPr>
        <w:t xml:space="preserve">  </w:t>
      </w:r>
    </w:p>
    <w:p w:rsidR="00410344" w:rsidRPr="00432DEA" w:rsidP="00410344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04 </w:t>
      </w:r>
      <w:r>
        <w:rPr>
          <w:sz w:val="28"/>
          <w:szCs w:val="28"/>
          <w:lang w:val="uk-UA"/>
        </w:rPr>
        <w:t>октября</w:t>
      </w:r>
      <w:r w:rsidRPr="00432DEA">
        <w:rPr>
          <w:sz w:val="28"/>
          <w:szCs w:val="28"/>
        </w:rPr>
        <w:t xml:space="preserve"> 2019 г.                                                                                г. Евпатория</w:t>
      </w:r>
    </w:p>
    <w:p w:rsidR="00410344" w:rsidRPr="00432DEA" w:rsidP="00410344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        </w:t>
      </w:r>
      <w:r w:rsidRPr="00432DEA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432DEA">
        <w:rPr>
          <w:sz w:val="28"/>
          <w:szCs w:val="28"/>
        </w:rPr>
        <w:t xml:space="preserve">(городской округ Евпатория) </w:t>
      </w:r>
      <w:r w:rsidRPr="00432DEA">
        <w:rPr>
          <w:rStyle w:val="FontStyle11"/>
          <w:sz w:val="28"/>
          <w:szCs w:val="28"/>
        </w:rPr>
        <w:t xml:space="preserve"> Республики Крым Киоса Н.А.</w:t>
      </w:r>
      <w:r w:rsidRPr="00432DEA">
        <w:rPr>
          <w:sz w:val="28"/>
          <w:szCs w:val="28"/>
        </w:rPr>
        <w:t xml:space="preserve"> </w:t>
      </w:r>
    </w:p>
    <w:p w:rsidR="00410344" w:rsidRPr="00432DEA" w:rsidP="00410344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Чемеричко</w:t>
      </w:r>
      <w:r>
        <w:rPr>
          <w:sz w:val="28"/>
          <w:szCs w:val="28"/>
        </w:rPr>
        <w:t xml:space="preserve"> А.Ю.</w:t>
      </w:r>
    </w:p>
    <w:p w:rsidR="00410344" w:rsidRPr="00432DEA" w:rsidP="00410344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>с участием истца Бодрова С.М.</w:t>
      </w:r>
    </w:p>
    <w:p w:rsidR="00410344" w:rsidRPr="00432DEA" w:rsidP="00410344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представителя ответчика </w:t>
      </w:r>
      <w:r w:rsidRPr="00432DEA">
        <w:rPr>
          <w:sz w:val="28"/>
          <w:szCs w:val="28"/>
        </w:rPr>
        <w:t>Елунина</w:t>
      </w:r>
      <w:r w:rsidRPr="00432DEA">
        <w:rPr>
          <w:sz w:val="28"/>
          <w:szCs w:val="28"/>
        </w:rPr>
        <w:t xml:space="preserve"> Д.П.</w:t>
      </w:r>
    </w:p>
    <w:p w:rsidR="00410344" w:rsidRPr="00432DEA" w:rsidP="00410344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представителя третьего лица </w:t>
      </w:r>
      <w:r w:rsidRPr="00432DEA">
        <w:rPr>
          <w:sz w:val="28"/>
          <w:szCs w:val="28"/>
        </w:rPr>
        <w:t>Замираловой</w:t>
      </w:r>
      <w:r w:rsidRPr="00432DEA">
        <w:rPr>
          <w:sz w:val="28"/>
          <w:szCs w:val="28"/>
        </w:rPr>
        <w:t xml:space="preserve"> А.Б.</w:t>
      </w:r>
    </w:p>
    <w:p w:rsidR="00410344" w:rsidRPr="00432DEA" w:rsidP="00410344">
      <w:pPr>
        <w:spacing w:line="0" w:lineRule="atLeast"/>
        <w:ind w:firstLine="567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Бодрова Сергея Михайловича к обществу с ограниченной ответственностью «УК «КОСМОСЖИЛСЕРВИС», третье </w:t>
      </w:r>
      <w:r w:rsidRPr="00432DEA">
        <w:rPr>
          <w:sz w:val="28"/>
          <w:szCs w:val="28"/>
        </w:rPr>
        <w:t>лицо</w:t>
      </w:r>
      <w:r w:rsidRPr="00432DEA">
        <w:rPr>
          <w:sz w:val="28"/>
          <w:szCs w:val="28"/>
        </w:rPr>
        <w:t xml:space="preserve"> не заявляющее самостоятельных требований относительно предмета спора ГУП РК «Крымэнерго» в лице Евпаторийского РОЭ</w:t>
      </w:r>
      <w:r>
        <w:rPr>
          <w:sz w:val="28"/>
          <w:szCs w:val="28"/>
        </w:rPr>
        <w:t>, ГУП РК «Вода Крыма»  в лице Евпаторийского филиала</w:t>
      </w:r>
      <w:r w:rsidR="00547206">
        <w:rPr>
          <w:sz w:val="28"/>
          <w:szCs w:val="28"/>
        </w:rPr>
        <w:t xml:space="preserve"> о защите прав потребителя путем понуждения ответчика совершить определённые действия, взыскании убытков, морального вреда и неустойки,</w:t>
      </w:r>
    </w:p>
    <w:p w:rsidR="00410344" w:rsidRPr="00432DEA" w:rsidP="00410344">
      <w:pPr>
        <w:spacing w:line="0" w:lineRule="atLeast"/>
        <w:ind w:firstLine="567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 Руководствуясь </w:t>
      </w:r>
      <w:r w:rsidRPr="00432DEA">
        <w:rPr>
          <w:sz w:val="28"/>
          <w:szCs w:val="28"/>
        </w:rPr>
        <w:t>ст.ст</w:t>
      </w:r>
      <w:r w:rsidRPr="00432DEA">
        <w:rPr>
          <w:sz w:val="28"/>
          <w:szCs w:val="28"/>
        </w:rPr>
        <w:t>. 193-199 Гражданского процессуального кодекса Российской Федерации, мировой судья,</w:t>
      </w:r>
    </w:p>
    <w:p w:rsidR="00410344" w:rsidRPr="00432DEA" w:rsidP="00410344">
      <w:pPr>
        <w:tabs>
          <w:tab w:val="left" w:pos="284"/>
        </w:tabs>
        <w:spacing w:line="0" w:lineRule="atLeast"/>
        <w:jc w:val="center"/>
        <w:rPr>
          <w:b/>
          <w:sz w:val="28"/>
          <w:szCs w:val="28"/>
        </w:rPr>
      </w:pPr>
      <w:r w:rsidRPr="00432DEA">
        <w:rPr>
          <w:b/>
          <w:sz w:val="28"/>
          <w:szCs w:val="28"/>
        </w:rPr>
        <w:t>РЕШИЛ:</w:t>
      </w:r>
    </w:p>
    <w:p w:rsidR="00410344" w:rsidRPr="00410344" w:rsidP="00410344">
      <w:pPr>
        <w:spacing w:line="0" w:lineRule="atLeast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32DEA">
        <w:rPr>
          <w:sz w:val="28"/>
          <w:szCs w:val="28"/>
        </w:rPr>
        <w:t xml:space="preserve">В удовлетворении </w:t>
      </w:r>
      <w:r w:rsidRPr="00547206">
        <w:rPr>
          <w:sz w:val="28"/>
          <w:szCs w:val="28"/>
        </w:rPr>
        <w:t xml:space="preserve">исковых требований </w:t>
      </w:r>
      <w:r w:rsidRPr="00432DEA" w:rsidR="00547206">
        <w:rPr>
          <w:sz w:val="28"/>
          <w:szCs w:val="28"/>
        </w:rPr>
        <w:t xml:space="preserve">Бодрова Сергея Михайловича к обществу с ограниченной ответственностью «УК «КОСМОСЖИЛСЕРВИС», третье </w:t>
      </w:r>
      <w:r w:rsidRPr="00432DEA" w:rsidR="00547206">
        <w:rPr>
          <w:sz w:val="28"/>
          <w:szCs w:val="28"/>
        </w:rPr>
        <w:t>лицо</w:t>
      </w:r>
      <w:r w:rsidRPr="00432DEA" w:rsidR="00547206">
        <w:rPr>
          <w:sz w:val="28"/>
          <w:szCs w:val="28"/>
        </w:rPr>
        <w:t xml:space="preserve"> не заявляющее самостоятельных требований относительно предмета спора ГУП РК «Крымэнерго» в лице Евпаторийского РОЭ</w:t>
      </w:r>
      <w:r w:rsidR="00547206">
        <w:rPr>
          <w:sz w:val="28"/>
          <w:szCs w:val="28"/>
        </w:rPr>
        <w:t xml:space="preserve">, ГУП РК «Вода Крыма»  в лице Евпаторийского филиала о защите прав потребителя путем понуждения ответчика совершить определённые действия, взыскании убытков, морального вреда и неустойки </w:t>
      </w:r>
      <w:r>
        <w:rPr>
          <w:sz w:val="28"/>
          <w:szCs w:val="28"/>
        </w:rPr>
        <w:t>– отказать.</w:t>
      </w:r>
    </w:p>
    <w:p w:rsidR="00410344" w:rsidRPr="00432DEA" w:rsidP="00410344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32DEA">
        <w:rPr>
          <w:sz w:val="28"/>
          <w:szCs w:val="28"/>
        </w:rPr>
        <w:t xml:space="preserve">Решение может быть обжаловано </w:t>
      </w:r>
      <w:r w:rsidRPr="00432DEA">
        <w:rPr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432DEA">
        <w:rPr>
          <w:sz w:val="28"/>
          <w:szCs w:val="28"/>
        </w:rPr>
        <w:t>.</w:t>
      </w:r>
    </w:p>
    <w:p w:rsidR="00410344" w:rsidRPr="00432DEA" w:rsidP="00410344">
      <w:pPr>
        <w:ind w:right="-142" w:firstLine="567"/>
        <w:jc w:val="both"/>
        <w:rPr>
          <w:sz w:val="28"/>
          <w:szCs w:val="28"/>
        </w:rPr>
      </w:pPr>
      <w:r w:rsidRPr="00432DEA">
        <w:rPr>
          <w:sz w:val="28"/>
          <w:szCs w:val="28"/>
        </w:rPr>
        <w:t>Мотивированное решение суда может быть изготовлено в течени</w:t>
      </w:r>
      <w:r w:rsidRPr="00432DEA">
        <w:rPr>
          <w:sz w:val="28"/>
          <w:szCs w:val="28"/>
        </w:rPr>
        <w:t>и</w:t>
      </w:r>
      <w:r w:rsidRPr="00432DEA">
        <w:rPr>
          <w:sz w:val="28"/>
          <w:szCs w:val="28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10344" w:rsidP="00410344">
      <w:pPr>
        <w:ind w:right="-142" w:firstLine="567"/>
        <w:jc w:val="both"/>
        <w:rPr>
          <w:sz w:val="28"/>
          <w:szCs w:val="28"/>
        </w:rPr>
      </w:pPr>
      <w:r w:rsidRPr="00432DEA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432DEA">
        <w:rPr>
          <w:sz w:val="28"/>
          <w:szCs w:val="28"/>
        </w:rPr>
        <w:t>и</w:t>
      </w:r>
      <w:r w:rsidRPr="00432DEA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</w:t>
      </w:r>
      <w:r w:rsidR="00E51C8B">
        <w:rPr>
          <w:sz w:val="28"/>
          <w:szCs w:val="28"/>
        </w:rPr>
        <w:t xml:space="preserve">в судебном заседании и в </w:t>
      </w:r>
      <w:r w:rsidRPr="00432DEA" w:rsidR="00E51C8B">
        <w:rPr>
          <w:sz w:val="28"/>
          <w:szCs w:val="28"/>
        </w:rPr>
        <w:t xml:space="preserve">течении </w:t>
      </w:r>
      <w:r w:rsidR="00E51C8B">
        <w:rPr>
          <w:sz w:val="28"/>
          <w:szCs w:val="28"/>
        </w:rPr>
        <w:t xml:space="preserve">пятнадцати </w:t>
      </w:r>
      <w:r w:rsidRPr="00432DEA" w:rsidR="00E51C8B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</w:t>
      </w:r>
      <w:r w:rsidR="00E51C8B">
        <w:rPr>
          <w:sz w:val="28"/>
          <w:szCs w:val="28"/>
        </w:rPr>
        <w:t xml:space="preserve">не </w:t>
      </w:r>
      <w:r w:rsidRPr="00432DEA" w:rsidR="00E51C8B">
        <w:rPr>
          <w:sz w:val="28"/>
          <w:szCs w:val="28"/>
        </w:rPr>
        <w:t xml:space="preserve">присутствовали </w:t>
      </w:r>
      <w:r w:rsidR="00E51C8B">
        <w:rPr>
          <w:sz w:val="28"/>
          <w:szCs w:val="28"/>
        </w:rPr>
        <w:t>в судебном заседании.</w:t>
      </w:r>
    </w:p>
    <w:p w:rsidR="00E51C8B" w:rsidP="00410344">
      <w:pPr>
        <w:ind w:right="-142" w:firstLine="567"/>
        <w:jc w:val="both"/>
        <w:rPr>
          <w:sz w:val="28"/>
          <w:szCs w:val="28"/>
        </w:rPr>
      </w:pPr>
    </w:p>
    <w:p w:rsidR="00410344" w:rsidRPr="00A0289A" w:rsidP="00410344">
      <w:pPr>
        <w:ind w:right="-142" w:firstLine="567"/>
        <w:jc w:val="both"/>
        <w:rPr>
          <w:sz w:val="28"/>
          <w:szCs w:val="28"/>
        </w:rPr>
      </w:pPr>
    </w:p>
    <w:p w:rsidR="00410344" w:rsidRPr="00432DEA" w:rsidP="001C7BF5">
      <w:pPr>
        <w:ind w:right="-31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410344" w:rsidRPr="00432DEA" w:rsidP="00410344">
      <w:pPr>
        <w:rPr>
          <w:sz w:val="28"/>
          <w:szCs w:val="28"/>
        </w:rPr>
      </w:pPr>
    </w:p>
    <w:p w:rsidR="00AC25B7"/>
    <w:sectPr w:rsidSect="0082620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44"/>
    <w:rsid w:val="001C7BF5"/>
    <w:rsid w:val="00410344"/>
    <w:rsid w:val="00432DEA"/>
    <w:rsid w:val="00547206"/>
    <w:rsid w:val="00A0289A"/>
    <w:rsid w:val="00AC25B7"/>
    <w:rsid w:val="00E51C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410344"/>
    <w:rPr>
      <w:rFonts w:ascii="Times New Roman" w:hAnsi="Times New Roman"/>
      <w:sz w:val="26"/>
    </w:rPr>
  </w:style>
  <w:style w:type="paragraph" w:styleId="BodyText2">
    <w:name w:val="Body Text 2"/>
    <w:basedOn w:val="Normal"/>
    <w:link w:val="2"/>
    <w:rsid w:val="00410344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41034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