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2-39-114/2018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14 августа 2018 года Суд в составе:</w:t>
      </w:r>
    </w:p>
    <w:p w:rsidR="00A77B3E">
      <w:r>
        <w:t>председательствующего - мирового судьи судебного участка №39 Евпаторийского судебного района (городской округ Евпатория) Республики Крым Фроловой Е.А. при секретаре</w:t>
        <w:tab/>
        <w:t>- Хицун В.В.,</w:t>
      </w:r>
    </w:p>
    <w:p w:rsidR="00A77B3E">
      <w:r>
        <w:t>рассмотрев в открытом судебном заседании в г.Евпатории гражданское дело по иску Общества с ограниченной ответственностью Микрофинансовая компания «ГринМани» к Ершовой Марине Викторовне о взыскании задолженности по договору потребительского займа,</w:t>
      </w:r>
    </w:p>
    <w:p w:rsidR="00A77B3E">
      <w:r>
        <w:t>УСТАНОВИЛ:</w:t>
      </w:r>
    </w:p>
    <w:p w:rsidR="00A77B3E">
      <w:r>
        <w:t>Руководствуясь ст. ст. 194-199 Гражданского процессуального кодекса Российской Федерации, суд</w:t>
      </w:r>
    </w:p>
    <w:p w:rsidR="00A77B3E">
      <w:r>
        <w:t>РЕШИЛ:</w:t>
      </w:r>
    </w:p>
    <w:p w:rsidR="00A77B3E">
      <w:r>
        <w:t>Иск Общества с ограниченной ответственностью Микрофинансовая компания «ГринМани» к Ершовой Марине Викторовне о взыскании задолженности по договору займа - удовлетворить.</w:t>
      </w:r>
    </w:p>
    <w:p w:rsidR="00A77B3E">
      <w:r>
        <w:t>Взыскать с Ершовой Марины Викторовны в пользу Общества с ограниченной ответственностью Микрофинансовая компания «ГринМани» задолженность по договору потребительского займа №...телефон в размере 26500 рублей, состоящих из суммы основного долга в размере 5776 руб. и процентов за пользование денежными средствами в размере 20724 руб., расходы по уплате госпошлины в сумме 995 руб. и расходы на оплату юридических услуг в сумме 5000 руб., а всего в его пользу - 32495 руб. 00 коп. (тридцать две тысячи четыреста девяносто пять рублей 00 копеек)</w:t>
      </w:r>
    </w:p>
    <w:p w:rsidR="00A77B3E">
      <w: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мировому судье судебного участка №39 Евпаторийского судебного района (городской округ Евпатория) Республики Крым заявление об отмене заочного решения суда в течение семи дней со дня вручения или получения копии решения с указанием причин неявки в судебное заседание и доказательств этого, а также обстоятельств, которые бы могли повлиять на изменение заочного решения.</w:t>
      </w:r>
    </w:p>
    <w:p w:rsidR="00A77B3E">
      <w:r>
        <w:t>Заочное решение суда может быть обжаловано сторонами в апелляционном порядке путем подачи апелляционной жалобы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месяца по истечению срока подачи ответчиком заявления об отмене заочного решения.</w:t>
      </w:r>
    </w:p>
    <w:p w:rsidR="00A77B3E">
      <w:r>
        <w:t>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Е.А.Фролова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