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Дело     </w:t>
      </w:r>
      <w:r>
        <w:rPr>
          <w:rFonts w:ascii="Times New Roman" w:hAnsi="Times New Roman"/>
          <w:sz w:val="28"/>
        </w:rPr>
        <w:t>№ 2-39-142</w:t>
      </w:r>
      <w:r>
        <w:rPr>
          <w:rFonts w:ascii="Times New Roman" w:hAnsi="Times New Roman"/>
          <w:sz w:val="28"/>
        </w:rPr>
        <w:t>/202</w:t>
      </w:r>
      <w:r>
        <w:rPr>
          <w:rFonts w:ascii="Times New Roman" w:hAnsi="Times New Roman"/>
          <w:sz w:val="28"/>
        </w:rPr>
        <w:t>5</w:t>
      </w:r>
    </w:p>
    <w:p w14:paraId="0200000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ЗАОЧНОЕ РЕШЕНИЕ</w:t>
      </w:r>
    </w:p>
    <w:p w14:paraId="04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ИМЕНЕМ РОССИЙСКОЙ ФЕДЕРАЦИИ</w:t>
      </w:r>
    </w:p>
    <w:p w14:paraId="05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(резолютивная часть)</w:t>
      </w:r>
    </w:p>
    <w:p w14:paraId="0600000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                                                                 г.Евпатория</w:t>
      </w:r>
    </w:p>
    <w:p w14:paraId="08000000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в составе: 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Е.А., </w:t>
      </w:r>
    </w:p>
    <w:p w14:paraId="09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секретаре судебного заседания</w:t>
      </w:r>
      <w:r>
        <w:rPr>
          <w:rFonts w:ascii="Times New Roman" w:hAnsi="Times New Roman"/>
          <w:sz w:val="28"/>
        </w:rPr>
        <w:t xml:space="preserve"> – ***</w:t>
      </w:r>
      <w:r>
        <w:rPr>
          <w:rFonts w:ascii="Times New Roman" w:hAnsi="Times New Roman"/>
          <w:sz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sz w:val="28"/>
        </w:rPr>
        <w:t xml:space="preserve">Сколковой Галине Борисовне, третье лицо, не заявляющее самостоятельных требований относительно предмета спора, на стороне ответчика – Департамент труда и социальной защиты населения администрации города Евпатории Республики Крым, </w:t>
      </w:r>
      <w:r>
        <w:rPr>
          <w:rFonts w:ascii="Times New Roman" w:hAnsi="Times New Roman"/>
          <w:sz w:val="28"/>
        </w:rPr>
        <w:t>о взыскании задолженности по уплате взносов на капитальный ремонт общего имущества многоквартирного жилого дома и пени</w:t>
      </w:r>
      <w:r>
        <w:rPr>
          <w:rFonts w:ascii="Times New Roman" w:hAnsi="Times New Roman"/>
          <w:sz w:val="28"/>
        </w:rPr>
        <w:t>,</w:t>
      </w:r>
    </w:p>
    <w:p w14:paraId="0A00000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14:paraId="0C00000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Исковое заявление </w:t>
      </w:r>
      <w:r>
        <w:rPr>
          <w:rFonts w:ascii="Times New Roman" w:hAnsi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sz w:val="28"/>
        </w:rPr>
        <w:t xml:space="preserve">Сколковой Галине Борисовне, третье лицо, не заявляющее самостоятельных требований относительно предмета спора, на стороне ответчика – Департамент труда и социальной защиты населения администрации города Евпатории Республики Крым, </w:t>
      </w:r>
      <w:r>
        <w:rPr>
          <w:rFonts w:ascii="Times New Roman" w:hAnsi="Times New Roman"/>
          <w:sz w:val="28"/>
        </w:rPr>
        <w:t>о взыскании задолженности по уплате взносов на капитальный ремонт общего имущества многоквартирного жилого дома и пени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удовлетворить.</w:t>
      </w:r>
    </w:p>
    <w:p w14:paraId="0E000000">
      <w:pPr>
        <w:spacing w:after="0" w:line="240" w:lineRule="atLeast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Взыскать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Сколковой Галины Борисовны</w:t>
      </w:r>
      <w:r>
        <w:rPr>
          <w:rFonts w:ascii="Times New Roman" w:hAnsi="Times New Roman"/>
          <w:color w:val="000000"/>
          <w:sz w:val="28"/>
        </w:rPr>
        <w:t>, паспорт г</w:t>
      </w:r>
      <w:r>
        <w:rPr>
          <w:rFonts w:ascii="Times New Roman" w:hAnsi="Times New Roman"/>
          <w:color w:val="000000"/>
          <w:sz w:val="28"/>
        </w:rPr>
        <w:t>ражданина Российской Федерации ***</w:t>
      </w:r>
      <w:r>
        <w:rPr>
          <w:rFonts w:ascii="Times New Roman" w:hAnsi="Times New Roman"/>
          <w:color w:val="000000"/>
          <w:sz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Крым», ИНН ***</w:t>
      </w:r>
      <w:r>
        <w:rPr>
          <w:rFonts w:ascii="Times New Roman" w:hAnsi="Times New Roman"/>
          <w:color w:val="000000"/>
          <w:sz w:val="28"/>
        </w:rPr>
        <w:t xml:space="preserve"> ОГРН ***</w:t>
      </w:r>
      <w:r>
        <w:rPr>
          <w:rFonts w:ascii="Times New Roman" w:hAnsi="Times New Roman"/>
          <w:color w:val="000000"/>
          <w:sz w:val="28"/>
        </w:rPr>
        <w:t xml:space="preserve"> задолженность по уплате взносов на капитальный ремонт общего имущества многоквартирного жилого дома </w:t>
      </w:r>
      <w:r>
        <w:rPr>
          <w:rFonts w:ascii="Times New Roman" w:hAnsi="Times New Roman"/>
          <w:color w:val="000000"/>
          <w:sz w:val="28"/>
        </w:rPr>
        <w:t>по адресу:***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 период с </w:t>
      </w:r>
      <w:r>
        <w:rPr>
          <w:rFonts w:ascii="Times New Roman" w:hAnsi="Times New Roman"/>
          <w:color w:val="000000"/>
          <w:sz w:val="28"/>
        </w:rPr>
        <w:t>мая</w:t>
      </w:r>
      <w:r>
        <w:rPr>
          <w:rFonts w:ascii="Times New Roman" w:hAnsi="Times New Roman"/>
          <w:color w:val="000000"/>
          <w:sz w:val="28"/>
        </w:rPr>
        <w:t xml:space="preserve"> 2021</w:t>
      </w:r>
      <w:r>
        <w:rPr>
          <w:rFonts w:ascii="Times New Roman" w:hAnsi="Times New Roman"/>
          <w:color w:val="000000"/>
          <w:sz w:val="28"/>
        </w:rPr>
        <w:t xml:space="preserve"> года по </w:t>
      </w:r>
      <w:r>
        <w:rPr>
          <w:rFonts w:ascii="Times New Roman" w:hAnsi="Times New Roman"/>
          <w:color w:val="000000"/>
          <w:sz w:val="28"/>
        </w:rPr>
        <w:t xml:space="preserve">сентябрь </w:t>
      </w:r>
      <w:r>
        <w:rPr>
          <w:rFonts w:ascii="Times New Roman" w:hAnsi="Times New Roman"/>
          <w:color w:val="000000"/>
          <w:sz w:val="28"/>
        </w:rPr>
        <w:t>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 в размере 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рубл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***</w:t>
      </w:r>
      <w:r>
        <w:rPr>
          <w:rFonts w:ascii="Times New Roman" w:hAnsi="Times New Roman"/>
          <w:color w:val="000000"/>
          <w:sz w:val="28"/>
        </w:rPr>
        <w:t xml:space="preserve"> копе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пеню по состоянию на </w:t>
      </w:r>
      <w:r>
        <w:rPr>
          <w:rFonts w:ascii="Times New Roman" w:hAnsi="Times New Roman"/>
          <w:color w:val="000000"/>
          <w:sz w:val="28"/>
        </w:rPr>
        <w:t>15 мая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в размере 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рубл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***</w:t>
      </w:r>
      <w:r>
        <w:rPr>
          <w:rFonts w:ascii="Times New Roman" w:hAnsi="Times New Roman"/>
          <w:color w:val="000000"/>
          <w:sz w:val="28"/>
        </w:rPr>
        <w:t xml:space="preserve"> копе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 всего – 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рублей ***</w:t>
      </w:r>
      <w:r>
        <w:rPr>
          <w:rFonts w:ascii="Times New Roman" w:hAnsi="Times New Roman"/>
          <w:color w:val="000000"/>
          <w:sz w:val="28"/>
        </w:rPr>
        <w:t xml:space="preserve"> копе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к (***</w:t>
      </w:r>
      <w:r>
        <w:rPr>
          <w:rFonts w:ascii="Times New Roman" w:hAnsi="Times New Roman"/>
          <w:color w:val="000000"/>
          <w:sz w:val="28"/>
        </w:rPr>
        <w:t>).</w:t>
      </w:r>
    </w:p>
    <w:p w14:paraId="0F000000">
      <w:pPr>
        <w:spacing w:after="0" w:line="240" w:lineRule="atLeast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Взыскание пени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Сколковой Галины Борисовны</w:t>
      </w:r>
      <w:r>
        <w:rPr>
          <w:rFonts w:ascii="Times New Roman" w:hAnsi="Times New Roman"/>
          <w:color w:val="000000"/>
          <w:sz w:val="28"/>
        </w:rPr>
        <w:t>, паспорт гражданина Российской Федерации 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пользу Некоммерческой организации «Региональный фонд капитального ремонта многоквартирных домов Республики Крым», ИНН ***</w:t>
      </w:r>
      <w:r>
        <w:rPr>
          <w:rFonts w:ascii="Times New Roman" w:hAnsi="Times New Roman"/>
          <w:color w:val="000000"/>
          <w:sz w:val="28"/>
        </w:rPr>
        <w:t>ОГРН ***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задолженность в размере </w:t>
      </w:r>
      <w:r>
        <w:rPr>
          <w:rFonts w:ascii="Times New Roman" w:hAnsi="Times New Roman"/>
          <w:color w:val="000000"/>
          <w:sz w:val="28"/>
        </w:rPr>
        <w:t>*** рубл</w:t>
      </w:r>
      <w:r>
        <w:rPr>
          <w:rFonts w:ascii="Times New Roman" w:hAnsi="Times New Roman"/>
          <w:color w:val="000000"/>
          <w:sz w:val="28"/>
        </w:rPr>
        <w:t>я ***</w:t>
      </w:r>
      <w:r>
        <w:rPr>
          <w:rFonts w:ascii="Times New Roman" w:hAnsi="Times New Roman"/>
          <w:color w:val="000000"/>
          <w:sz w:val="28"/>
        </w:rPr>
        <w:t xml:space="preserve"> копее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(****</w:t>
      </w:r>
      <w:r>
        <w:rPr>
          <w:rFonts w:ascii="Times New Roman" w:hAnsi="Times New Roman"/>
          <w:sz w:val="28"/>
        </w:rPr>
        <w:t xml:space="preserve">) производить с </w:t>
      </w:r>
      <w:r>
        <w:rPr>
          <w:rFonts w:ascii="Times New Roman" w:hAnsi="Times New Roman"/>
          <w:sz w:val="28"/>
        </w:rPr>
        <w:t>16 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 по день фактического исполнения обязательства в соответствии с</w:t>
      </w:r>
      <w:r>
        <w:rPr>
          <w:rFonts w:ascii="Times New Roman" w:hAnsi="Times New Roman"/>
          <w:sz w:val="28"/>
        </w:rPr>
        <w:t xml:space="preserve"> ч.</w:t>
      </w:r>
      <w:r>
        <w:rPr>
          <w:rFonts w:ascii="Times New Roman" w:hAnsi="Times New Roman"/>
          <w:sz w:val="28"/>
        </w:rPr>
        <w:t>14.1 ст.</w:t>
      </w:r>
      <w:r>
        <w:rPr>
          <w:rFonts w:ascii="Times New Roman" w:hAnsi="Times New Roman"/>
          <w:sz w:val="28"/>
        </w:rPr>
        <w:t>155 Ж</w:t>
      </w:r>
      <w:r>
        <w:rPr>
          <w:rFonts w:ascii="Times New Roman" w:hAnsi="Times New Roman"/>
          <w:sz w:val="28"/>
        </w:rPr>
        <w:t>илищного кодекса Российской Федерации.</w:t>
      </w:r>
    </w:p>
    <w:p w14:paraId="10000000">
      <w:pPr>
        <w:spacing w:after="0" w:line="240" w:lineRule="atLeast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Взыскать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Сколковой Галины Борисовны</w:t>
      </w:r>
      <w:r>
        <w:rPr>
          <w:rFonts w:ascii="Times New Roman" w:hAnsi="Times New Roman"/>
          <w:color w:val="000000"/>
          <w:sz w:val="28"/>
        </w:rPr>
        <w:t>, паспорт гражданина Российской Федерации ***</w:t>
      </w:r>
      <w:r>
        <w:rPr>
          <w:rFonts w:ascii="Times New Roman" w:hAnsi="Times New Roman"/>
          <w:color w:val="000000"/>
          <w:sz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Крым», ИНН ***</w:t>
      </w:r>
      <w:r>
        <w:rPr>
          <w:rFonts w:ascii="Times New Roman" w:hAnsi="Times New Roman"/>
          <w:color w:val="000000"/>
          <w:sz w:val="28"/>
        </w:rPr>
        <w:t xml:space="preserve"> ОГРН ***</w:t>
      </w:r>
      <w:r>
        <w:rPr>
          <w:rFonts w:ascii="Times New Roman" w:hAnsi="Times New Roman"/>
          <w:color w:val="000000"/>
          <w:sz w:val="28"/>
        </w:rPr>
        <w:t xml:space="preserve"> расходы по оплате государственной пошлины в размере ***</w:t>
      </w:r>
      <w:r>
        <w:rPr>
          <w:rFonts w:ascii="Times New Roman" w:hAnsi="Times New Roman"/>
          <w:color w:val="000000"/>
          <w:sz w:val="28"/>
        </w:rPr>
        <w:t xml:space="preserve"> рубл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00</w:t>
      </w:r>
      <w:r>
        <w:rPr>
          <w:rFonts w:ascii="Times New Roman" w:hAnsi="Times New Roman"/>
          <w:color w:val="000000"/>
          <w:sz w:val="28"/>
        </w:rPr>
        <w:t xml:space="preserve"> копе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к (***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11000000">
      <w:pPr>
        <w:spacing w:after="0" w:line="240" w:lineRule="auto"/>
        <w:ind w:left="0" w:right="-3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14:paraId="12000000">
      <w:pPr>
        <w:spacing w:after="0" w:line="240" w:lineRule="auto"/>
        <w:ind w:left="0" w:right="-3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Мотивированное решение суда составляется в течение </w:t>
      </w:r>
      <w:r>
        <w:rPr>
          <w:rFonts w:ascii="Times New Roman" w:hAnsi="Times New Roman"/>
          <w:sz w:val="28"/>
        </w:rPr>
        <w:t>десяти</w:t>
      </w:r>
      <w:r>
        <w:rPr>
          <w:rFonts w:ascii="Times New Roman" w:hAnsi="Times New Roman"/>
          <w:sz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13000000">
      <w:pPr>
        <w:spacing w:after="0" w:line="240" w:lineRule="auto"/>
        <w:ind w:left="0" w:right="-3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14000000">
      <w:pPr>
        <w:spacing w:after="0" w:line="240" w:lineRule="auto"/>
        <w:ind w:left="0" w:right="-3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15000000">
      <w:pPr>
        <w:spacing w:after="0" w:line="240" w:lineRule="auto"/>
        <w:ind w:left="0" w:right="-3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14:paraId="16000000">
      <w:pPr>
        <w:spacing w:after="0" w:line="240" w:lineRule="auto"/>
        <w:ind w:left="0" w:firstLine="708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left="0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Мировой судья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Е.А. Фролова</w:t>
      </w:r>
    </w:p>
    <w:p w14:paraId="18000000">
      <w:pPr>
        <w:spacing w:after="0" w:line="240" w:lineRule="auto"/>
        <w:ind w:left="0" w:firstLine="708"/>
        <w:rPr>
          <w:rFonts w:ascii="Times New Roman" w:hAnsi="Times New Roman"/>
          <w:sz w:val="28"/>
        </w:rPr>
      </w:pPr>
    </w:p>
    <w:sectPr>
      <w:pgSz w:w="11906" w:h="16838" w:orient="portrait"/>
      <w:pgMar w:top="1134" w:right="851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200" w:line="276" w:lineRule="auto"/>
    </w:pPr>
    <w:rPr>
      <w:sz w:val="22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2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_0"/>
    <w:link w:val="FontStyle11"/>
    <w:rPr>
      <w:rFonts w:ascii="Times New Roman" w:hAnsi="Times New Roman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link w:val="apple-converted-space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NoSpacing">
    <w:name w:val="No Spacing"/>
    <w:link w:val="NoSpacing0"/>
    <w:rPr>
      <w:sz w:val="22"/>
    </w:rPr>
  </w:style>
  <w:style w:type="character" w:customStyle="1" w:styleId="NoSpacing0">
    <w:name w:val="No Spacing_0"/>
    <w:link w:val="NoSpacing"/>
    <w:rPr>
      <w:sz w:val="22"/>
    </w:rPr>
  </w:style>
  <w:style w:type="paragraph" w:styleId="BodyText2">
    <w:name w:val="Body Text 2"/>
    <w:basedOn w:val="Normal"/>
    <w:link w:val="BodyText20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BodyText20">
    <w:name w:val="Body Text 2_0"/>
    <w:basedOn w:val="Normal0"/>
    <w:link w:val="BodyText2"/>
    <w:rPr>
      <w:rFonts w:ascii="Times New Roman" w:hAnsi="Times New Roman"/>
      <w:sz w:val="20"/>
    </w:rPr>
  </w:style>
  <w:style w:type="paragraph" w:customStyle="1" w:styleId="2">
    <w:name w:val="Основной текст (2)"/>
    <w:basedOn w:val="Normal"/>
    <w:link w:val="20"/>
    <w:pPr>
      <w:widowControl w:val="0"/>
      <w:spacing w:after="180" w:line="254" w:lineRule="exact"/>
      <w:jc w:val="center"/>
    </w:pPr>
    <w:rPr>
      <w:rFonts w:ascii="Times New Roman" w:hAnsi="Times New Roman"/>
      <w:sz w:val="20"/>
    </w:rPr>
  </w:style>
  <w:style w:type="character" w:customStyle="1" w:styleId="20">
    <w:name w:val="Основной текст (2)_0"/>
    <w:basedOn w:val="Normal0"/>
    <w:link w:val="2"/>
    <w:rPr>
      <w:rFonts w:ascii="Times New Roman" w:hAnsi="Times New Roman"/>
      <w:sz w:val="20"/>
    </w:rPr>
  </w:style>
  <w:style w:type="paragraph" w:customStyle="1" w:styleId="cat-UserDefinedgrp-80rplc-113">
    <w:name w:val="cat-UserDefined grp-80 rplc-113"/>
    <w:link w:val="cat-UserDefinedgrp-80rplc-1130"/>
  </w:style>
  <w:style w:type="character" w:customStyle="1" w:styleId="cat-UserDefinedgrp-80rplc-1130">
    <w:name w:val="cat-UserDefined grp-80 rplc-113_0"/>
    <w:link w:val="cat-UserDefinedgrp-80rplc-113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BodyText0"/>
    <w:pPr>
      <w:spacing w:after="120"/>
    </w:pPr>
  </w:style>
  <w:style w:type="character" w:customStyle="1" w:styleId="BodyText0">
    <w:name w:val="Body Text_0"/>
    <w:basedOn w:val="Normal0"/>
    <w:link w:val="BodyText"/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styleId="HTMLPreformatted">
    <w:name w:val="HTML Preformatted"/>
    <w:basedOn w:val="Normal"/>
    <w:link w:val="HTMLPreformatt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urier New" w:hAnsi="Courier New"/>
      <w:sz w:val="20"/>
    </w:rPr>
  </w:style>
  <w:style w:type="character" w:customStyle="1" w:styleId="DefaultParagraphFont0">
    <w:name w:val="Default Paragraph Font_0"/>
    <w:link w:val="DefaultParagraphFont"/>
  </w:style>
  <w:style w:type="paragraph" w:customStyle="1" w:styleId="cat-UserDefinedgrp-76rplc-21">
    <w:name w:val="cat-UserDefined grp-76 rplc-21"/>
    <w:link w:val="cat-UserDefinedgrp-76rplc-210"/>
  </w:style>
  <w:style w:type="character" w:customStyle="1" w:styleId="cat-UserDefinedgrp-76rplc-210">
    <w:name w:val="cat-UserDefined grp-76 rplc-21_0"/>
    <w:link w:val="cat-UserDefinedgrp-76rplc-21"/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customStyle="1" w:styleId="snippetequal">
    <w:name w:val="snippet_equal"/>
    <w:link w:val="snippetequal0"/>
  </w:style>
  <w:style w:type="character" w:customStyle="1" w:styleId="snippetequal0">
    <w:name w:val="snippet_equal_0"/>
    <w:basedOn w:val="DefaultParagraphFont0"/>
    <w:link w:val="snippetequal"/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cat-UserDefinedgrp-78rplc-110">
    <w:name w:val="cat-UserDefined grp-78 rplc-110"/>
    <w:link w:val="cat-UserDefinedgrp-78rplc-1100"/>
  </w:style>
  <w:style w:type="character" w:customStyle="1" w:styleId="cat-UserDefinedgrp-78rplc-1100">
    <w:name w:val="cat-UserDefined grp-78 rplc-110_0"/>
    <w:link w:val="cat-UserDefinedgrp-78rplc-110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