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    № 2-39-180/2019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02 октября 2019 года                                                                       г.Евпатория</w:t>
      </w:r>
    </w:p>
    <w:p w:rsidR="00A77B3E">
      <w:r>
        <w:t>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- </w:t>
      </w:r>
      <w:r>
        <w:t>Хицун</w:t>
      </w:r>
      <w:r>
        <w:t xml:space="preserve"> В.В.,</w:t>
      </w:r>
    </w:p>
    <w:p w:rsidR="00A77B3E">
      <w:r>
        <w:t xml:space="preserve">с участием ответчика Ершовой М.В., рассмотрев в открытом судебном заседании </w:t>
      </w:r>
      <w:r>
        <w:t xml:space="preserve">в г.Евпатории гражданское дело по иску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Скиффинанс</w:t>
      </w:r>
      <w:r>
        <w:t xml:space="preserve"> </w:t>
      </w:r>
      <w:r>
        <w:t>микрозайм</w:t>
      </w:r>
      <w:r>
        <w:t>»» к Ершовой Марине Викторовне о взыскании задолженности по договору займа,</w:t>
      </w:r>
    </w:p>
    <w:p w:rsidR="00A77B3E">
      <w:r>
        <w:t>УСТАНОВИЛ:</w:t>
      </w:r>
    </w:p>
    <w:p w:rsidR="00A77B3E">
      <w:r>
        <w:t>Руководствуясь   ст. ст. 194-199 Гражданског</w:t>
      </w:r>
      <w:r>
        <w:t>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Скиффинанс</w:t>
      </w:r>
      <w:r>
        <w:t xml:space="preserve"> </w:t>
      </w:r>
      <w:r>
        <w:t>микрозайм</w:t>
      </w:r>
      <w:r>
        <w:t>»» к Ершовой Марине Викторовне о взыскании задолженности по договору займа – удовлетворить частично.</w:t>
      </w:r>
    </w:p>
    <w:p w:rsidR="00A77B3E">
      <w:r>
        <w:t>Вз</w:t>
      </w:r>
      <w:r>
        <w:t xml:space="preserve">ыскать с Ершовой Марины Викторовны в пользу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Скиффинанс</w:t>
      </w:r>
      <w:r>
        <w:t xml:space="preserve"> </w:t>
      </w:r>
      <w:r>
        <w:t>микрозайм</w:t>
      </w:r>
      <w:r>
        <w:t>» задолженность  по договору потреби...о займа №1612/005 от 15 декабря 2016 года в размере 31000 рублей, состоящую из суммы ос</w:t>
      </w:r>
      <w:r>
        <w:t>новного долга в размере 10000 руб. и процентов за пользование денежными средствами в размере 21000 руб., а также расходы по уплате государственной пошлины в сумме 1130 руб., а всего в его пользу – 32130 руб. 00 коп. (тридцать две тысячи сто тридцать рублей</w:t>
      </w:r>
      <w:r>
        <w:t xml:space="preserve"> 00 копеек).</w:t>
      </w:r>
    </w:p>
    <w:p w:rsidR="00A77B3E">
      <w:r>
        <w:t>В удовлетворении иска в остальной части требований – отказать.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</w:t>
      </w:r>
      <w:r>
        <w:t>о дня объявления резолютивной части решения.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</w:t>
      </w:r>
      <w:r>
        <w:t>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путем подачи апелляционной жалобы в Евпат</w:t>
      </w:r>
      <w:r>
        <w:t>орийский городской суд Республики Крым в течение месяца со дня принятия судом решения в окончательной форме через мирового судью судебного участка №39 Евпаторийского судебного района (городской округ Евпатория) Республики Крым.</w:t>
      </w:r>
    </w:p>
    <w:p w:rsidR="00A77B3E">
      <w:r>
        <w:t xml:space="preserve">Мировой судья </w:t>
      </w:r>
      <w:r>
        <w:tab/>
      </w:r>
      <w:r>
        <w:tab/>
        <w:t xml:space="preserve">           </w:t>
      </w:r>
      <w:r>
        <w:t xml:space="preserve">                                 </w:t>
      </w:r>
      <w:r>
        <w:tab/>
        <w:t>Е.А.Фролова</w:t>
      </w:r>
    </w:p>
    <w:sectPr w:rsidSect="00100B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B82"/>
    <w:rsid w:val="00100B82"/>
    <w:rsid w:val="008D54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B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