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    № 2-39-224/2018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25 декабря 2018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судебного заседания – </w:t>
      </w:r>
      <w:r>
        <w:t>Гининой</w:t>
      </w:r>
      <w:r>
        <w:t xml:space="preserve"> Е.В.,</w:t>
      </w:r>
    </w:p>
    <w:p w:rsidR="00A77B3E">
      <w:r>
        <w:t xml:space="preserve">с участием представителя истца – </w:t>
      </w:r>
      <w:r>
        <w:t>фио</w:t>
      </w:r>
      <w:r>
        <w:t xml:space="preserve">, ответчика </w:t>
      </w:r>
      <w:r>
        <w:t>фио</w:t>
      </w:r>
      <w:r>
        <w:t>, п</w:t>
      </w:r>
      <w:r>
        <w:t xml:space="preserve">редставителя третьего лица КСО – КСП ГО Евпатория РК </w:t>
      </w:r>
      <w:r>
        <w:t>фио</w:t>
      </w:r>
      <w:r>
        <w:t xml:space="preserve">, рассмотрев в открытом судебном заседании в </w:t>
      </w:r>
      <w:r>
        <w:t>г.Евпатории</w:t>
      </w:r>
      <w:r>
        <w:t xml:space="preserve"> гражданское дело по иску администрации города Евпатории Республики Крым к Якубову </w:t>
      </w:r>
      <w:r>
        <w:t>Нариману</w:t>
      </w:r>
      <w:r>
        <w:t xml:space="preserve"> </w:t>
      </w:r>
      <w:r>
        <w:t>Джевжетовичу</w:t>
      </w:r>
      <w:r>
        <w:t>, третьи лица – Управление культуры и ме</w:t>
      </w:r>
      <w:r>
        <w:t>жнациональных отношений администрации города Евпатории Республики Крым, Контрольно-счетный орган – Контрольно-счетная палата городского округа Евпатория Республики Крым, о взыскании неосновательного обогащения,</w:t>
      </w:r>
    </w:p>
    <w:p w:rsidR="00A77B3E">
      <w:r>
        <w:t>УСТАНОВИЛ:</w:t>
      </w:r>
    </w:p>
    <w:p w:rsidR="00A77B3E">
      <w:r>
        <w:t>Руководствуясь   ст. ст. 194-199 Г</w:t>
      </w:r>
      <w:r>
        <w:t>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администрации города Евпатории Республики Крым к Якубову </w:t>
      </w:r>
      <w:r>
        <w:t>Нариману</w:t>
      </w:r>
      <w:r>
        <w:t xml:space="preserve"> </w:t>
      </w:r>
      <w:r>
        <w:t>Джевжетовичу</w:t>
      </w:r>
      <w:r>
        <w:t>, третьи лица – Управление культуры и межнациональных отношений администрации города Евпатории Респуб</w:t>
      </w:r>
      <w:r>
        <w:t>лики Крым, Контрольно-счетный орган – Контрольно-счетная палата городского округа Евпатория Республики Крым, о взыскании неосновательного обогащения – удовлетворить.</w:t>
      </w:r>
    </w:p>
    <w:p w:rsidR="00A77B3E">
      <w:r>
        <w:t xml:space="preserve">Взыскать с Якубова </w:t>
      </w:r>
      <w:r>
        <w:t>Наримана</w:t>
      </w:r>
      <w:r>
        <w:t xml:space="preserve"> </w:t>
      </w:r>
      <w:r>
        <w:t>Джевжетовича</w:t>
      </w:r>
      <w:r>
        <w:t xml:space="preserve"> в бюджет муниципального образования городской окр</w:t>
      </w:r>
      <w:r>
        <w:t>уг Евпатория сумму неосновательного обогащения в размере 18957 (восемнадцать тысяч девятьсот пятьдесят семь) рублей 44 копейки путем перечисления на расчетный счет управления культуры и межнациональных отношений администрации города Евпатории Республики Кр</w:t>
      </w:r>
      <w:r>
        <w:t xml:space="preserve">ым: ИНН 9110087554, КПП 911001001, БИК 043510001, отделение Республика Крым, л/с 047532532000, р/с 40204810835100000007, адрес: 297408, Республика Крым, </w:t>
      </w:r>
      <w:r>
        <w:t>г.Евпатория</w:t>
      </w:r>
      <w:r>
        <w:t xml:space="preserve">, </w:t>
      </w:r>
      <w:r>
        <w:t>ул.Революции</w:t>
      </w:r>
      <w:r>
        <w:t xml:space="preserve">, д.63/3/10.  </w:t>
      </w:r>
    </w:p>
    <w:p w:rsidR="00A77B3E">
      <w:r>
        <w:t xml:space="preserve">Взыскать с Якубова </w:t>
      </w:r>
      <w:r>
        <w:t>Наримана</w:t>
      </w:r>
      <w:r>
        <w:t xml:space="preserve"> </w:t>
      </w:r>
      <w:r>
        <w:t>Джевжетовича</w:t>
      </w:r>
      <w:r>
        <w:t xml:space="preserve"> в доход местного бюдже</w:t>
      </w:r>
      <w:r>
        <w:t>та государственную пошлину в сумме 758 руб. 30 коп.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</w:t>
      </w:r>
      <w:r>
        <w:t>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</w:t>
      </w:r>
      <w:r>
        <w:t xml:space="preserve">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Евпаторийский городской суд Республики Крым в течение меся</w:t>
      </w:r>
      <w:r>
        <w:t>ца со дня принятия судом решения в окончательной форме, путем подачи апелляционной жалобы через мирового судью судебного участка №39 Евпаторийского судебного района (городской округ Евпатория) Республики Крым.</w:t>
      </w:r>
    </w:p>
    <w:p w:rsidR="00A77B3E">
      <w:r>
        <w:tab/>
      </w:r>
    </w:p>
    <w:p w:rsidR="00A77B3E">
      <w:r>
        <w:t>Мировой судья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>Е.А.</w:t>
      </w:r>
      <w:r>
        <w:t>Фролова</w:t>
      </w:r>
    </w:p>
    <w:p w:rsidR="00A77B3E"/>
    <w:p w:rsidR="006D331D"/>
    <w:p w:rsidR="006D331D" w:rsidP="006D331D">
      <w:pPr>
        <w:jc w:val="center"/>
      </w:pPr>
      <w:r>
        <w:t>СОГЛАСОВАНО</w:t>
      </w:r>
    </w:p>
    <w:p w:rsidR="006D331D" w:rsidP="006D331D">
      <w:pPr>
        <w:jc w:val="center"/>
      </w:pPr>
    </w:p>
    <w:p w:rsidR="006D331D" w:rsidP="006D331D">
      <w:pPr>
        <w:jc w:val="center"/>
      </w:pPr>
    </w:p>
    <w:p w:rsidR="006D331D" w:rsidP="006D331D">
      <w:pPr>
        <w:jc w:val="center"/>
      </w:pPr>
      <w:r>
        <w:t>Мировой судья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>Е.А.Фролова</w:t>
      </w:r>
    </w:p>
    <w:p w:rsidR="006D331D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1D"/>
    <w:rsid w:val="006D33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