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/>
    <w:p w:rsidR="00A77B3E"/>
    <w:p w:rsidR="00A77B3E">
      <w:r>
        <w:t xml:space="preserve"> Дело № 2-39-236/2018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26 декабря 2018 года Суд в составе:</w:t>
      </w:r>
    </w:p>
    <w:p w:rsidR="00A77B3E">
      <w:r>
        <w:t xml:space="preserve">председательствующего – мирового судьи судебного участка №39 Евпаторийского судебного района (городской округ Евпатория) Республики Крым Фроловой Е.А. </w:t>
      </w:r>
    </w:p>
    <w:p w:rsidR="00A77B3E">
      <w:r>
        <w:t xml:space="preserve">при секретаре - </w:t>
      </w:r>
      <w:r>
        <w:t>Гининой</w:t>
      </w:r>
      <w:r>
        <w:t xml:space="preserve"> Е.В.,</w:t>
      </w:r>
    </w:p>
    <w:p w:rsidR="00A77B3E">
      <w:r>
        <w:t xml:space="preserve">с участием представителя истца </w:t>
      </w:r>
      <w:r>
        <w:t>фио</w:t>
      </w:r>
      <w:r>
        <w:t>, рассмотрев в открытом судебном заседан</w:t>
      </w:r>
      <w:r>
        <w:t xml:space="preserve">ии в </w:t>
      </w:r>
      <w:r>
        <w:t>г.Евпатории</w:t>
      </w:r>
      <w:r>
        <w:t xml:space="preserve"> гражданское дело по иску Департамента труда и социальной защиты населения администрации города Евпатории Республики Крым к </w:t>
      </w:r>
      <w:r>
        <w:t>Абдураимовой</w:t>
      </w:r>
      <w:r>
        <w:t xml:space="preserve"> </w:t>
      </w:r>
      <w:r>
        <w:t>Алие</w:t>
      </w:r>
      <w:r>
        <w:t xml:space="preserve"> </w:t>
      </w:r>
      <w:r>
        <w:t>Садыковне</w:t>
      </w:r>
      <w:r>
        <w:t xml:space="preserve"> о взыскании излишне выплаченной суммы пособия на ребенка и ежемесячного пособия по уходу</w:t>
      </w:r>
      <w:r>
        <w:t xml:space="preserve"> за ребенком,</w:t>
      </w:r>
    </w:p>
    <w:p w:rsidR="00A77B3E">
      <w:r>
        <w:t>УСТАНОВИЛ:</w:t>
      </w:r>
    </w:p>
    <w:p w:rsidR="00A77B3E">
      <w:r>
        <w:t>Руководствуясь   ст. ст. 194-199  Гражданского процессуального кодекса Российской Федерации, суд</w:t>
      </w:r>
    </w:p>
    <w:p w:rsidR="00A77B3E">
      <w:r>
        <w:t>Р Е Ш И Л:</w:t>
      </w:r>
    </w:p>
    <w:p w:rsidR="00A77B3E">
      <w:r>
        <w:t xml:space="preserve">Исковые требования Департамента труда и социальной защиты населения администрации города Евпатории Республики Крым к </w:t>
      </w:r>
      <w:r>
        <w:t>Абдура</w:t>
      </w:r>
      <w:r>
        <w:t>имовой</w:t>
      </w:r>
      <w:r>
        <w:t xml:space="preserve"> </w:t>
      </w:r>
      <w:r>
        <w:t>Алие</w:t>
      </w:r>
      <w:r>
        <w:t xml:space="preserve"> </w:t>
      </w:r>
      <w:r>
        <w:t>Садыковне</w:t>
      </w:r>
      <w:r>
        <w:t xml:space="preserve"> о взыскании излишне выплаченной суммы пособия на ребенка и ежемесячного пособия по уходу за ребенком – удовлетворить.</w:t>
      </w:r>
    </w:p>
    <w:p w:rsidR="00A77B3E">
      <w:r>
        <w:t xml:space="preserve">Взыскать с </w:t>
      </w:r>
      <w:r>
        <w:t>Абдураимовой</w:t>
      </w:r>
      <w:r>
        <w:t xml:space="preserve"> </w:t>
      </w:r>
      <w:r>
        <w:t>Алие</w:t>
      </w:r>
      <w:r>
        <w:t xml:space="preserve"> </w:t>
      </w:r>
      <w:r>
        <w:t>Садыковны</w:t>
      </w:r>
      <w:r>
        <w:t xml:space="preserve"> в пользу Департамента труда и социальной защиты населения администрации город</w:t>
      </w:r>
      <w:r>
        <w:t xml:space="preserve">а Евпатории Республики Крым сумму излишне выплаченных за период 01.06.2018 года по 31.10.2018 года  пособия на ребенка в размере 31423 руб. 25 коп. и ежемесячного пособия по уходу за ребенком в размере 12083 руб. 61 коп., а всего – 43506 (сорок три тысячи </w:t>
      </w:r>
      <w:r>
        <w:t>пятьсот шесть) руб. 86 коп.</w:t>
      </w:r>
    </w:p>
    <w:p w:rsidR="00A77B3E">
      <w:r>
        <w:t xml:space="preserve">Взыскать с </w:t>
      </w:r>
      <w:r>
        <w:t>Абдураимовой</w:t>
      </w:r>
      <w:r>
        <w:t xml:space="preserve"> </w:t>
      </w:r>
      <w:r>
        <w:t>Алие</w:t>
      </w:r>
      <w:r>
        <w:t xml:space="preserve"> </w:t>
      </w:r>
      <w:r>
        <w:t>Садыковны</w:t>
      </w:r>
      <w:r>
        <w:t xml:space="preserve"> в доход местного бюджета государственную пошлину в сумме 1505 руб. 21 коп.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</w:t>
      </w:r>
      <w:r>
        <w:t>влении мотивированного  решения суда в течение трех дней со дня объявления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</w:t>
      </w:r>
      <w:r>
        <w:t>суда в течение пятнадцати дней со дня объявления резолютивной части решения.</w:t>
      </w:r>
    </w:p>
    <w:p w:rsidR="00A77B3E"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Ответчик вправе подать в судебный участок №39 Евпаторийского судебного района (городской округ Евпатория) Республики Крым  заявление об отмене заочного решения суда в течение семи дней со дня вручения или получения копии </w:t>
      </w:r>
      <w:r>
        <w:t xml:space="preserve">решения с указанием причин неявки </w:t>
      </w:r>
      <w:r>
        <w:t xml:space="preserve">в судебное заседание и доказательств этого, а также обстоятельств, которые бы могли повлиять на изменение заочного решения. </w:t>
      </w:r>
    </w:p>
    <w:p w:rsidR="00A77B3E">
      <w:r>
        <w:t>Заочное решение суда может быть обжаловано сторонами в апелляционном порядке путем подачи апелляционной жалобы в Евпаторийский горо</w:t>
      </w:r>
      <w:r>
        <w:t xml:space="preserve">дской суд Республики Крым через мирового судью судебного участка №39 Евпаторийского судебного района (городской округ Евпатория)  Республики Крым в течение месяца по истечении срока подачи ответчиком заявления об отмене заочного решения. </w:t>
      </w:r>
    </w:p>
    <w:p w:rsidR="00A77B3E">
      <w:r>
        <w:t>В случае, если та</w:t>
      </w:r>
      <w:r>
        <w:t>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               </w:t>
      </w:r>
      <w:r>
        <w:tab/>
      </w:r>
      <w:r>
        <w:tab/>
      </w:r>
      <w:r>
        <w:t>Е.А.Фролова</w:t>
      </w:r>
    </w:p>
    <w:p w:rsidR="00A77B3E"/>
    <w:p w:rsidR="00B1104F"/>
    <w:p w:rsidR="00B1104F" w:rsidP="00B1104F">
      <w:pPr>
        <w:jc w:val="center"/>
      </w:pPr>
      <w:r>
        <w:t>СОГЛАСОВАНО</w:t>
      </w:r>
    </w:p>
    <w:p w:rsidR="00B1104F" w:rsidP="00B1104F">
      <w:pPr>
        <w:jc w:val="center"/>
      </w:pPr>
    </w:p>
    <w:p w:rsidR="00B1104F" w:rsidP="00B1104F">
      <w:pPr>
        <w:jc w:val="center"/>
      </w:pPr>
      <w:r>
        <w:t xml:space="preserve">Мировой судья </w:t>
      </w:r>
      <w:r>
        <w:tab/>
      </w:r>
      <w:r>
        <w:tab/>
      </w:r>
      <w:r>
        <w:tab/>
        <w:t xml:space="preserve">                       </w:t>
      </w:r>
      <w:r>
        <w:tab/>
      </w:r>
      <w:r>
        <w:tab/>
      </w:r>
      <w:r>
        <w:t>Е.А.Фролова</w:t>
      </w:r>
    </w:p>
    <w:p w:rsidR="00B1104F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4F"/>
    <w:rsid w:val="00A77B3E"/>
    <w:rsid w:val="00B110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