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DD6549">
        <w:rPr>
          <w:b w:val="0"/>
          <w:sz w:val="28"/>
          <w:szCs w:val="28"/>
          <w:bdr w:val="none" w:sz="0" w:space="0" w:color="auto" w:frame="1"/>
        </w:rPr>
        <w:t>479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C920C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</w:t>
      </w:r>
      <w:r w:rsidRPr="00C920C6" w:rsidR="002C42E2">
        <w:rPr>
          <w:b w:val="0"/>
          <w:sz w:val="28"/>
          <w:szCs w:val="28"/>
          <w:bdr w:val="none" w:sz="0" w:space="0" w:color="auto" w:frame="1"/>
        </w:rPr>
        <w:t>ЗАОЧНОЕ</w:t>
      </w:r>
      <w:r w:rsidR="002C42E2">
        <w:rPr>
          <w:sz w:val="28"/>
          <w:szCs w:val="28"/>
          <w:bdr w:val="none" w:sz="0" w:space="0" w:color="auto" w:frame="1"/>
        </w:rPr>
        <w:t xml:space="preserve"> </w:t>
      </w:r>
      <w:r w:rsidRPr="0000461C" w:rsidR="002C42E2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07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октябр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 xml:space="preserve">Общества с ограниченной ответственностью «ЭКСПЕРТПЕРСПЕКТИВА» к </w:t>
      </w:r>
      <w:r w:rsidRPr="00DD6549" w:rsidR="00DD6549">
        <w:rPr>
          <w:color w:val="000000"/>
          <w:sz w:val="28"/>
          <w:szCs w:val="28"/>
        </w:rPr>
        <w:t>Межмединову</w:t>
      </w:r>
      <w:r w:rsidRPr="00DD6549" w:rsidR="00DD6549">
        <w:rPr>
          <w:color w:val="000000"/>
          <w:sz w:val="28"/>
          <w:szCs w:val="28"/>
        </w:rPr>
        <w:t xml:space="preserve"> </w:t>
      </w:r>
      <w:r w:rsidRPr="00DD6549" w:rsidR="00DD6549">
        <w:rPr>
          <w:color w:val="000000"/>
          <w:sz w:val="28"/>
          <w:szCs w:val="28"/>
        </w:rPr>
        <w:t>Усеину</w:t>
      </w:r>
      <w:r w:rsidRPr="00DD6549" w:rsidR="00DD6549">
        <w:rPr>
          <w:color w:val="000000"/>
          <w:sz w:val="28"/>
          <w:szCs w:val="28"/>
        </w:rPr>
        <w:t xml:space="preserve"> Юсуповичу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932D0B" w:rsidP="00932D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DD6549">
        <w:rPr>
          <w:sz w:val="28"/>
          <w:szCs w:val="28"/>
        </w:rPr>
        <w:t>Межмединова</w:t>
      </w:r>
      <w:r w:rsidR="00DD6549">
        <w:rPr>
          <w:sz w:val="28"/>
          <w:szCs w:val="28"/>
        </w:rPr>
        <w:t xml:space="preserve"> </w:t>
      </w:r>
      <w:r w:rsidR="00DD6549">
        <w:rPr>
          <w:sz w:val="28"/>
          <w:szCs w:val="28"/>
        </w:rPr>
        <w:t>Усеина</w:t>
      </w:r>
      <w:r w:rsidR="00DD6549">
        <w:rPr>
          <w:sz w:val="28"/>
          <w:szCs w:val="28"/>
        </w:rPr>
        <w:t xml:space="preserve"> </w:t>
      </w:r>
      <w:r w:rsidR="00DD6549">
        <w:rPr>
          <w:sz w:val="28"/>
          <w:szCs w:val="28"/>
        </w:rPr>
        <w:t>Юсуповича</w:t>
      </w:r>
      <w:r w:rsidRPr="001E4462" w:rsidR="00F171B5">
        <w:rPr>
          <w:sz w:val="28"/>
          <w:szCs w:val="28"/>
        </w:rPr>
        <w:t xml:space="preserve">, </w:t>
      </w:r>
      <w:r w:rsidRPr="00155349" w:rsidR="00155349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C36740">
        <w:rPr>
          <w:sz w:val="28"/>
          <w:szCs w:val="28"/>
          <w:bdr w:val="none" w:sz="0" w:space="0" w:color="auto" w:frame="1"/>
        </w:rPr>
        <w:t xml:space="preserve">уроженца </w:t>
      </w:r>
      <w:r w:rsidRPr="00155349" w:rsidR="00155349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серии </w:t>
      </w:r>
      <w:r w:rsidRPr="00155349" w:rsidR="00155349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 xml:space="preserve">04 декабря 2021 года снят с регистрационного учёта по решению суда, был зарегистрирован по месту жительства </w:t>
      </w:r>
      <w:r w:rsidR="007138F8">
        <w:rPr>
          <w:sz w:val="28"/>
          <w:szCs w:val="28"/>
        </w:rPr>
        <w:t xml:space="preserve">по адресу: </w:t>
      </w:r>
      <w:r w:rsidRPr="00155349" w:rsidR="00155349">
        <w:rPr>
          <w:sz w:val="28"/>
          <w:szCs w:val="28"/>
        </w:rPr>
        <w:t>&lt;ДАННЫЕ ИЗЪЯТЫ&gt;</w:t>
      </w:r>
      <w:r w:rsidR="00185595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7138F8" w:rsidR="007138F8">
        <w:rPr>
          <w:sz w:val="28"/>
          <w:szCs w:val="28"/>
        </w:rPr>
        <w:t>Общества с ограниченной ответственностью «ЭКСПЕРТПЕРСПЕКТИВА»</w:t>
      </w:r>
      <w:r w:rsidR="00DE0AB2">
        <w:rPr>
          <w:sz w:val="28"/>
          <w:szCs w:val="28"/>
        </w:rPr>
        <w:t xml:space="preserve"> (432071</w:t>
      </w:r>
      <w:r w:rsidR="00823DBC">
        <w:rPr>
          <w:sz w:val="28"/>
          <w:szCs w:val="28"/>
        </w:rPr>
        <w:t xml:space="preserve">, </w:t>
      </w:r>
      <w:r w:rsidR="00DE0AB2">
        <w:rPr>
          <w:sz w:val="28"/>
          <w:szCs w:val="28"/>
        </w:rPr>
        <w:t>Ульяновская</w:t>
      </w:r>
      <w:r w:rsidR="00F74603">
        <w:rPr>
          <w:sz w:val="28"/>
          <w:szCs w:val="28"/>
        </w:rPr>
        <w:t xml:space="preserve"> обл.</w:t>
      </w:r>
      <w:r>
        <w:rPr>
          <w:sz w:val="28"/>
          <w:szCs w:val="28"/>
        </w:rPr>
        <w:t xml:space="preserve">, г. </w:t>
      </w:r>
      <w:r w:rsidR="00DE0AB2">
        <w:rPr>
          <w:sz w:val="28"/>
          <w:szCs w:val="28"/>
        </w:rPr>
        <w:t>Ульяновск,          пер</w:t>
      </w:r>
      <w:r w:rsidR="00F74603">
        <w:rPr>
          <w:sz w:val="28"/>
          <w:szCs w:val="28"/>
        </w:rPr>
        <w:t xml:space="preserve">. </w:t>
      </w:r>
      <w:r w:rsidR="00DE0AB2">
        <w:rPr>
          <w:sz w:val="28"/>
          <w:szCs w:val="28"/>
        </w:rPr>
        <w:t xml:space="preserve">Молочный, д. 12А, офис 2/1, ОГРН 1227300006845, ИНН 7300003140, </w:t>
      </w:r>
      <w:r w:rsidR="00932D0B">
        <w:rPr>
          <w:sz w:val="28"/>
          <w:szCs w:val="28"/>
        </w:rPr>
        <w:t xml:space="preserve">   КПП 730001001</w:t>
      </w:r>
      <w:r w:rsidR="00DE0AB2">
        <w:rPr>
          <w:sz w:val="28"/>
          <w:szCs w:val="28"/>
        </w:rPr>
        <w:t xml:space="preserve">, </w:t>
      </w:r>
      <w:r w:rsidR="00932D0B">
        <w:rPr>
          <w:sz w:val="28"/>
          <w:szCs w:val="28"/>
        </w:rPr>
        <w:t>Банк ФИЛИАЛ «НИЖЕГОРОДСКИЙ» АО «АЛЬФА-БАНК», р/с 40701810229280000040, к/с 30101810200000000824, БИК 042202824</w:t>
      </w:r>
      <w:r w:rsidR="00812F68">
        <w:rPr>
          <w:sz w:val="28"/>
          <w:szCs w:val="28"/>
        </w:rPr>
        <w:t xml:space="preserve">)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№ </w:t>
      </w:r>
      <w:r w:rsidR="00932D0B">
        <w:rPr>
          <w:sz w:val="28"/>
          <w:szCs w:val="28"/>
        </w:rPr>
        <w:t>63/11786 от 07 апреля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Pr="00155349" w:rsidR="00155349">
        <w:rPr>
          <w:sz w:val="28"/>
          <w:szCs w:val="28"/>
        </w:rPr>
        <w:t xml:space="preserve">&lt;ДАННЫЕ ИЗЪЯТЫ&gt; </w:t>
      </w:r>
      <w:r w:rsidR="00F74603">
        <w:rPr>
          <w:sz w:val="28"/>
          <w:szCs w:val="28"/>
        </w:rPr>
        <w:t xml:space="preserve">рублей, </w:t>
      </w:r>
      <w:r w:rsidR="00932D0B">
        <w:rPr>
          <w:sz w:val="28"/>
          <w:szCs w:val="28"/>
        </w:rPr>
        <w:t xml:space="preserve">из которых: </w:t>
      </w:r>
      <w:r w:rsidRPr="00155349" w:rsidR="00155349">
        <w:rPr>
          <w:sz w:val="28"/>
          <w:szCs w:val="28"/>
        </w:rPr>
        <w:t xml:space="preserve">&lt;ДАННЫЕ ИЗЪЯТЫ&gt; </w:t>
      </w:r>
      <w:r w:rsidR="00F74603">
        <w:rPr>
          <w:sz w:val="28"/>
          <w:szCs w:val="28"/>
        </w:rPr>
        <w:t xml:space="preserve">рублей – сумма займа, </w:t>
      </w:r>
      <w:r w:rsidR="00932D0B">
        <w:rPr>
          <w:sz w:val="28"/>
          <w:szCs w:val="28"/>
        </w:rPr>
        <w:t xml:space="preserve">      </w:t>
      </w:r>
      <w:r w:rsidRPr="00155349" w:rsidR="00155349">
        <w:rPr>
          <w:sz w:val="28"/>
          <w:szCs w:val="28"/>
        </w:rPr>
        <w:t xml:space="preserve">&lt;ДАННЫЕ ИЗЪЯТЫ&gt;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пользование займом за период с 07 апреля 2021 года по 04 сентября 2021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Pr="00155349" w:rsidR="00155349">
        <w:rPr>
          <w:sz w:val="28"/>
          <w:szCs w:val="28"/>
        </w:rPr>
        <w:t xml:space="preserve">&lt;ДАННЫЕ ИЗЪЯТЫ&gt; </w:t>
      </w:r>
      <w:r w:rsidR="002962D5">
        <w:rPr>
          <w:sz w:val="28"/>
          <w:szCs w:val="28"/>
        </w:rPr>
        <w:t xml:space="preserve">рублей, а всего </w:t>
      </w:r>
      <w:r w:rsidRPr="00155349" w:rsidR="00155349">
        <w:rPr>
          <w:sz w:val="28"/>
          <w:szCs w:val="28"/>
        </w:rPr>
        <w:t>&lt;ДАННЫЕ ИЗЪЯТЫ&gt;</w:t>
      </w:r>
      <w:r w:rsidR="002962D5">
        <w:rPr>
          <w:sz w:val="28"/>
          <w:szCs w:val="28"/>
        </w:rPr>
        <w:t>.</w:t>
      </w:r>
    </w:p>
    <w:p w:rsidR="002C42E2" w:rsidRPr="002C42E2" w:rsidP="002C42E2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2C42E2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2C42E2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2C42E2" w:rsidRPr="002C42E2" w:rsidP="002C42E2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2C42E2">
        <w:rPr>
          <w:rStyle w:val="apple-style-sp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 заявление об отмене заочного решения в течение семи дней со дня вручения ему копии этого решения.</w:t>
      </w:r>
    </w:p>
    <w:p w:rsidR="00A11938" w:rsidP="002C42E2">
      <w:pPr>
        <w:ind w:firstLine="567"/>
        <w:jc w:val="both"/>
        <w:rPr>
          <w:sz w:val="28"/>
          <w:szCs w:val="28"/>
        </w:rPr>
      </w:pPr>
      <w:r w:rsidRPr="002C42E2">
        <w:rPr>
          <w:rStyle w:val="apple-style-span"/>
          <w:color w:val="000000"/>
          <w:sz w:val="28"/>
          <w:szCs w:val="28"/>
          <w:shd w:val="clear" w:color="auto" w:fill="FFFFFF"/>
        </w:rPr>
        <w:t>Заочное решение может быть обжаловано сторонами также в апелляционном порядке в Железнодорожный районный суд г. Симферополя Республики Крым путём подачи жалобы через судебный участок №4 Железнодорожного судебного района г. Симферополя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 месяца со дня вынесения определения суда</w:t>
      </w:r>
      <w:r w:rsidRPr="002C42E2">
        <w:rPr>
          <w:rStyle w:val="apple-style-span"/>
          <w:color w:val="000000"/>
          <w:sz w:val="28"/>
          <w:szCs w:val="28"/>
          <w:shd w:val="clear" w:color="auto" w:fill="FFFFFF"/>
        </w:rPr>
        <w:t xml:space="preserve"> об отказе в удовлетворении этого заявления</w:t>
      </w:r>
      <w:r w:rsidRPr="00A6433C" w:rsidR="001E4462">
        <w:rPr>
          <w:sz w:val="28"/>
          <w:szCs w:val="28"/>
        </w:rPr>
        <w:t>.</w:t>
      </w: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2C42E2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263F4"/>
    <w:rsid w:val="001300D2"/>
    <w:rsid w:val="00131EC1"/>
    <w:rsid w:val="00134C52"/>
    <w:rsid w:val="00144E0E"/>
    <w:rsid w:val="0015494A"/>
    <w:rsid w:val="00155349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0E93B-FBC7-4514-A556-791DA299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