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B93200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93200">
        <w:rPr>
          <w:rFonts w:ascii="Times New Roman" w:eastAsia="Times New Roman" w:hAnsi="Times New Roman" w:cs="Times New Roman"/>
          <w:sz w:val="24"/>
          <w:szCs w:val="28"/>
          <w:lang w:eastAsia="ru-RU"/>
        </w:rPr>
        <w:fldChar w:fldCharType="begin"/>
      </w:r>
      <w:r w:rsidRPr="00B93200">
        <w:rPr>
          <w:rFonts w:ascii="Times New Roman" w:eastAsia="Times New Roman" w:hAnsi="Times New Roman" w:cs="Times New Roman"/>
          <w:sz w:val="24"/>
          <w:szCs w:val="28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B93200">
        <w:rPr>
          <w:rFonts w:ascii="Times New Roman" w:eastAsia="Times New Roman" w:hAnsi="Times New Roman" w:cs="Times New Roman"/>
          <w:sz w:val="24"/>
          <w:szCs w:val="28"/>
          <w:lang w:eastAsia="ru-RU"/>
        </w:rPr>
        <w:fldChar w:fldCharType="separate"/>
      </w:r>
      <w:r w:rsidRPr="00B93200">
        <w:rPr>
          <w:rFonts w:ascii="Times New Roman" w:eastAsia="Times New Roman" w:hAnsi="Times New Roman" w:cs="Times New Roman"/>
          <w:sz w:val="24"/>
          <w:szCs w:val="28"/>
          <w:lang w:eastAsia="ru-RU"/>
        </w:rPr>
        <w:fldChar w:fldCharType="end"/>
      </w:r>
      <w:hyperlink r:id="rId4" w:tgtFrame="_blank" w:history="1"/>
      <w:r w:rsidRPr="00B93200">
        <w:rPr>
          <w:rFonts w:ascii="Times New Roman" w:eastAsia="Times New Roman" w:hAnsi="Times New Roman" w:cs="Times New Roman"/>
          <w:sz w:val="24"/>
          <w:szCs w:val="28"/>
          <w:lang w:eastAsia="ru-RU"/>
        </w:rPr>
        <w:t>Дело №2-</w:t>
      </w:r>
      <w:r w:rsidRPr="00B93200" w:rsidR="00341513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Pr="00B93200" w:rsidR="003439DC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Pr="00B93200" w:rsidR="00341513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B93200" w:rsidR="00BE2168">
        <w:rPr>
          <w:rFonts w:ascii="Times New Roman" w:eastAsia="Times New Roman" w:hAnsi="Times New Roman" w:cs="Times New Roman"/>
          <w:sz w:val="24"/>
          <w:szCs w:val="28"/>
          <w:lang w:eastAsia="ru-RU"/>
        </w:rPr>
        <w:t>856</w:t>
      </w:r>
      <w:r w:rsidRPr="00B93200">
        <w:rPr>
          <w:rFonts w:ascii="Times New Roman" w:eastAsia="Times New Roman" w:hAnsi="Times New Roman" w:cs="Times New Roman"/>
          <w:sz w:val="24"/>
          <w:szCs w:val="28"/>
          <w:lang w:eastAsia="ru-RU"/>
        </w:rPr>
        <w:t>/20</w:t>
      </w:r>
      <w:r w:rsidRPr="00B93200" w:rsidR="00DE1961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B93200" w:rsidR="0008289D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</w:p>
    <w:p w:rsidR="009F5312" w:rsidRPr="00B93200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B93200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9320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РЕШЕНИЕ</w:t>
      </w:r>
    </w:p>
    <w:p w:rsidR="009F5312" w:rsidRPr="00B93200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9320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ИМЕНЕМ РОССИЙСКОЙ ФЕДЕРАЦИИ</w:t>
      </w:r>
    </w:p>
    <w:p w:rsidR="0008289D" w:rsidRPr="00B93200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9320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(заочное)</w:t>
      </w:r>
    </w:p>
    <w:p w:rsidR="00341513" w:rsidRPr="00B93200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93200">
        <w:rPr>
          <w:rFonts w:ascii="Times New Roman" w:eastAsia="Times New Roman" w:hAnsi="Times New Roman" w:cs="Times New Roman"/>
          <w:sz w:val="24"/>
          <w:szCs w:val="28"/>
          <w:lang w:eastAsia="ru-RU"/>
        </w:rPr>
        <w:t>(резолютивная часть)</w:t>
      </w:r>
    </w:p>
    <w:p w:rsidR="009F5312" w:rsidRPr="00B93200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93200" w:rsidRPr="00B93200" w:rsidP="00B932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9320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B932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24 июля 2023 года                                                                   г. Евпатория </w:t>
      </w:r>
    </w:p>
    <w:p w:rsidR="00B93200" w:rsidRPr="00B93200" w:rsidP="00B932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932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Мировой судья судебного участка №40 Евпаторийского судебного района (городской округ Евпатория) Республики Крым </w:t>
      </w:r>
      <w:r w:rsidRPr="00B93200">
        <w:rPr>
          <w:rFonts w:ascii="Times New Roman" w:eastAsia="Times New Roman" w:hAnsi="Times New Roman" w:cs="Times New Roman"/>
          <w:sz w:val="24"/>
          <w:szCs w:val="28"/>
          <w:lang w:eastAsia="ru-RU"/>
        </w:rPr>
        <w:t>Аметова</w:t>
      </w:r>
      <w:r w:rsidRPr="00B932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А.Э., </w:t>
      </w:r>
    </w:p>
    <w:p w:rsidR="00B93200" w:rsidRPr="00B93200" w:rsidP="00B932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932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 секретаре судебного заседания </w:t>
      </w:r>
      <w:r w:rsidRPr="00B93200">
        <w:rPr>
          <w:rFonts w:ascii="Times New Roman" w:eastAsia="Times New Roman" w:hAnsi="Times New Roman" w:cs="Times New Roman"/>
          <w:sz w:val="24"/>
          <w:szCs w:val="28"/>
          <w:lang w:eastAsia="ru-RU"/>
        </w:rPr>
        <w:t>Скорицкой</w:t>
      </w:r>
      <w:r w:rsidRPr="00B932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О.Д.,</w:t>
      </w:r>
    </w:p>
    <w:p w:rsidR="00341513" w:rsidRPr="00B93200" w:rsidP="00B932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932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рассмотрев в открытом судебном заседании гражданское дело по исковому заявлению Общества с ограниченной ответственностью «Специализированное финансовое общество Титан» к </w:t>
      </w:r>
      <w:r w:rsidRPr="00B93200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Кончаковой</w:t>
      </w:r>
      <w:r w:rsidRPr="00B932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Юлии Анатольевне о взыскании задолженности по договору займа</w:t>
      </w:r>
      <w:r w:rsidRPr="00B93200" w:rsidR="006330B8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341513" w:rsidRPr="00B93200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93200">
        <w:rPr>
          <w:rFonts w:ascii="Times New Roman" w:eastAsia="Times New Roman" w:hAnsi="Times New Roman" w:cs="Times New Roman"/>
          <w:sz w:val="24"/>
          <w:szCs w:val="28"/>
          <w:lang w:eastAsia="ru-RU"/>
        </w:rPr>
        <w:t>УСТАНОВИЛ:</w:t>
      </w:r>
    </w:p>
    <w:p w:rsidR="007901DA" w:rsidRPr="00B93200" w:rsidP="007901DA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9320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B93200" w:rsidR="009766A4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B93200" w:rsidR="0008289D">
        <w:rPr>
          <w:rFonts w:ascii="Times New Roman" w:eastAsia="Times New Roman" w:hAnsi="Times New Roman" w:cs="Times New Roman"/>
          <w:sz w:val="24"/>
          <w:szCs w:val="28"/>
          <w:lang w:eastAsia="ru-RU"/>
        </w:rPr>
        <w:t>Руководствуясь ст. ст. 98, 194 – 199,  233-237</w:t>
      </w:r>
      <w:r w:rsidRPr="00B93200" w:rsidR="009278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B93200">
        <w:rPr>
          <w:rFonts w:ascii="Times New Roman" w:eastAsia="Times New Roman" w:hAnsi="Times New Roman" w:cs="Times New Roman"/>
          <w:sz w:val="24"/>
          <w:szCs w:val="28"/>
          <w:lang w:eastAsia="ru-RU"/>
        </w:rPr>
        <w:t>Гражданского процессуального кодекса Российской Федерации, суд,</w:t>
      </w:r>
    </w:p>
    <w:p w:rsidR="00341513" w:rsidRPr="00B93200" w:rsidP="007901DA">
      <w:pPr>
        <w:tabs>
          <w:tab w:val="left" w:pos="284"/>
        </w:tabs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93200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РЕШИЛ:</w:t>
      </w:r>
    </w:p>
    <w:p w:rsidR="009F5312" w:rsidRPr="00B93200" w:rsidP="00C35E50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93200">
        <w:rPr>
          <w:rFonts w:ascii="Times New Roman" w:eastAsia="Times New Roman" w:hAnsi="Times New Roman" w:cs="Times New Roman"/>
          <w:sz w:val="24"/>
          <w:szCs w:val="28"/>
          <w:lang w:eastAsia="ru-RU"/>
        </w:rPr>
        <w:t>Общества с ограниченной ответственностью «Специализированное финансовое общество Титан»</w:t>
      </w:r>
      <w:r w:rsidRPr="00B93200" w:rsidR="00BE216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 </w:t>
      </w:r>
      <w:r w:rsidRPr="00B93200" w:rsidR="00BE2168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Кончаковой</w:t>
      </w:r>
      <w:r w:rsidRPr="00B93200" w:rsidR="00BE216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Юлии Анатольевне о взыскании задолженности по договору займа </w:t>
      </w:r>
      <w:r w:rsidRPr="00B93200">
        <w:rPr>
          <w:rFonts w:ascii="Times New Roman" w:eastAsia="Times New Roman" w:hAnsi="Times New Roman" w:cs="Times New Roman"/>
          <w:sz w:val="24"/>
          <w:szCs w:val="28"/>
          <w:lang w:eastAsia="ru-RU"/>
        </w:rPr>
        <w:t>– удовлетворить.</w:t>
      </w:r>
    </w:p>
    <w:p w:rsidR="00370691" w:rsidRPr="00B93200" w:rsidP="00C14E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932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Взыскать с </w:t>
      </w:r>
      <w:r w:rsidRPr="00B93200" w:rsidR="00BE2168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Кончаковой</w:t>
      </w:r>
      <w:r w:rsidRPr="00B93200" w:rsidR="00BE216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Юлии Анатольевны</w:t>
      </w:r>
      <w:r w:rsidRPr="00B93200" w:rsidR="0008289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B93200" w:rsidR="006F48DE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  <w:r w:rsidRPr="00B93200" w:rsidR="00C14EE1">
        <w:rPr>
          <w:rFonts w:ascii="Times New Roman" w:eastAsia="Times New Roman" w:hAnsi="Times New Roman" w:cs="Times New Roman"/>
          <w:sz w:val="24"/>
          <w:szCs w:val="28"/>
          <w:lang w:eastAsia="ru-RU"/>
        </w:rPr>
        <w:t>в размере</w:t>
      </w:r>
      <w:r w:rsidRPr="00B93200" w:rsidR="00250A92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  <w:r w:rsidRPr="00B93200" w:rsidR="007901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B93200" w:rsidR="006F48DE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  <w:r w:rsidRPr="00B93200" w:rsidR="00250A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– сумма основного долга; </w:t>
      </w:r>
      <w:r w:rsidRPr="00B93200" w:rsidR="006F48DE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  <w:r w:rsidRPr="00B93200" w:rsidR="00DE196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B93200" w:rsidR="00A2069A">
        <w:rPr>
          <w:rFonts w:ascii="Times New Roman" w:eastAsia="Times New Roman" w:hAnsi="Times New Roman" w:cs="Times New Roman"/>
          <w:sz w:val="24"/>
          <w:szCs w:val="28"/>
          <w:lang w:eastAsia="ru-RU"/>
        </w:rPr>
        <w:t>рублей</w:t>
      </w:r>
      <w:r w:rsidRPr="00B93200" w:rsidR="00DE196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B93200" w:rsidR="00B93200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  <w:r w:rsidRPr="00B93200" w:rsidR="00BE216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копее</w:t>
      </w:r>
      <w:r w:rsidRPr="00B93200" w:rsidR="00BE2168">
        <w:rPr>
          <w:rFonts w:ascii="Times New Roman" w:eastAsia="Times New Roman" w:hAnsi="Times New Roman" w:cs="Times New Roman"/>
          <w:sz w:val="24"/>
          <w:szCs w:val="28"/>
          <w:lang w:eastAsia="ru-RU"/>
        </w:rPr>
        <w:t>к</w:t>
      </w:r>
      <w:r w:rsidRPr="00B93200" w:rsidR="00250A92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B93200" w:rsidR="00250A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проценты за пользование займом; </w:t>
      </w:r>
      <w:r w:rsidRPr="00B93200" w:rsidR="006F48DE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  <w:r w:rsidRPr="00B93200" w:rsidR="00DE196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B93200" w:rsidR="0097469D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B93200" w:rsidR="00DE196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B93200" w:rsidR="00C14EE1">
        <w:rPr>
          <w:rFonts w:ascii="Times New Roman" w:eastAsia="Times New Roman" w:hAnsi="Times New Roman" w:cs="Times New Roman"/>
          <w:sz w:val="24"/>
          <w:szCs w:val="28"/>
          <w:lang w:eastAsia="ru-RU"/>
        </w:rPr>
        <w:t>государственную пошлину</w:t>
      </w:r>
      <w:r w:rsidRPr="00B93200" w:rsidR="00250A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</w:p>
    <w:p w:rsidR="0008289D" w:rsidRPr="00B93200" w:rsidP="00082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93200">
        <w:rPr>
          <w:rFonts w:ascii="Times New Roman" w:eastAsia="Times New Roman" w:hAnsi="Times New Roman" w:cs="Times New Roman"/>
          <w:sz w:val="24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08289D" w:rsidRPr="00B93200" w:rsidP="00082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932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Ответчиком заочное решение суда может быть обжаловано </w:t>
      </w:r>
      <w:r w:rsidRPr="00B93200">
        <w:rPr>
          <w:rFonts w:ascii="Times New Roman" w:eastAsia="Times New Roman" w:hAnsi="Times New Roman" w:cs="Times New Roman"/>
          <w:sz w:val="24"/>
          <w:szCs w:val="28"/>
          <w:lang w:eastAsia="ru-RU"/>
        </w:rPr>
        <w:t>в апелляционном порядке в течение одного месяца со дня вынесения определения суда об отказе в удовлетворении</w:t>
      </w:r>
      <w:r w:rsidRPr="00B932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заявления об отмене этого решения суда.</w:t>
      </w:r>
    </w:p>
    <w:p w:rsidR="0008289D" w:rsidRPr="00B93200" w:rsidP="00082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93200">
        <w:rPr>
          <w:rFonts w:ascii="Times New Roman" w:eastAsia="Times New Roman" w:hAnsi="Times New Roman" w:cs="Times New Roman"/>
          <w:sz w:val="24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B932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08289D" w:rsidRPr="00B93200" w:rsidP="00082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93200">
        <w:rPr>
          <w:rFonts w:ascii="Times New Roman" w:eastAsia="Times New Roman" w:hAnsi="Times New Roman" w:cs="Times New Roman"/>
          <w:sz w:val="24"/>
          <w:szCs w:val="28"/>
          <w:lang w:eastAsia="ru-RU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08289D" w:rsidRPr="00B93200" w:rsidP="00082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93200">
        <w:rPr>
          <w:rFonts w:ascii="Times New Roman" w:eastAsia="Times New Roman" w:hAnsi="Times New Roman" w:cs="Times New Roman"/>
          <w:sz w:val="24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08289D" w:rsidRPr="00B93200" w:rsidP="00082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93200">
        <w:rPr>
          <w:rFonts w:ascii="Times New Roman" w:eastAsia="Times New Roman" w:hAnsi="Times New Roman" w:cs="Times New Roman"/>
          <w:sz w:val="24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27876" w:rsidRPr="00B93200" w:rsidP="00082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93200">
        <w:rPr>
          <w:rFonts w:ascii="Times New Roman" w:eastAsia="Times New Roman" w:hAnsi="Times New Roman" w:cs="Times New Roman"/>
          <w:sz w:val="24"/>
          <w:szCs w:val="28"/>
          <w:lang w:eastAsia="ru-RU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</w:t>
      </w:r>
      <w:r w:rsidRPr="00B93200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7901DA" w:rsidRPr="00B93200" w:rsidP="007901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35825" w:rsidRPr="00B93200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932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Мировой судья        </w:t>
      </w:r>
      <w:r w:rsidRPr="00B932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/подпись/    </w:t>
      </w:r>
      <w:r w:rsidRPr="00B93200" w:rsidR="00447E2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</w:t>
      </w:r>
      <w:r w:rsidRPr="00B932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А.Э. </w:t>
      </w:r>
      <w:r w:rsidRPr="00B93200">
        <w:rPr>
          <w:rFonts w:ascii="Times New Roman" w:eastAsia="Times New Roman" w:hAnsi="Times New Roman" w:cs="Times New Roman"/>
          <w:sz w:val="24"/>
          <w:szCs w:val="28"/>
          <w:lang w:eastAsia="ru-RU"/>
        </w:rPr>
        <w:t>Аметова</w:t>
      </w:r>
    </w:p>
    <w:p w:rsidR="009F5312" w:rsidRPr="00B93200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B93200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B93200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B93200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B93200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B93200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B93200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B93200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B93200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B93200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B93200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B93200" w:rsidP="009F5312">
      <w:pPr>
        <w:rPr>
          <w:sz w:val="20"/>
        </w:rPr>
      </w:pPr>
    </w:p>
    <w:p w:rsidR="00E13A25" w:rsidRPr="00B93200">
      <w:pPr>
        <w:rPr>
          <w:sz w:val="20"/>
        </w:rPr>
      </w:pPr>
    </w:p>
    <w:sectPr w:rsidSect="00EC1550">
      <w:pgSz w:w="11906" w:h="16838"/>
      <w:pgMar w:top="1134" w:right="850" w:bottom="89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00661"/>
    <w:rsid w:val="000262B1"/>
    <w:rsid w:val="0008289D"/>
    <w:rsid w:val="000A31DC"/>
    <w:rsid w:val="000D1429"/>
    <w:rsid w:val="000F3D24"/>
    <w:rsid w:val="001017E5"/>
    <w:rsid w:val="0017527E"/>
    <w:rsid w:val="0017562B"/>
    <w:rsid w:val="001A1736"/>
    <w:rsid w:val="001D1509"/>
    <w:rsid w:val="001E279F"/>
    <w:rsid w:val="001F1259"/>
    <w:rsid w:val="002171C3"/>
    <w:rsid w:val="00250A92"/>
    <w:rsid w:val="00287A09"/>
    <w:rsid w:val="00332037"/>
    <w:rsid w:val="00335825"/>
    <w:rsid w:val="0034037A"/>
    <w:rsid w:val="00341513"/>
    <w:rsid w:val="003439DC"/>
    <w:rsid w:val="0036270A"/>
    <w:rsid w:val="00370691"/>
    <w:rsid w:val="003A42BF"/>
    <w:rsid w:val="004323E1"/>
    <w:rsid w:val="00447E2B"/>
    <w:rsid w:val="00450F0E"/>
    <w:rsid w:val="00524C58"/>
    <w:rsid w:val="00586538"/>
    <w:rsid w:val="005923DA"/>
    <w:rsid w:val="006330B8"/>
    <w:rsid w:val="006552FB"/>
    <w:rsid w:val="006C60D9"/>
    <w:rsid w:val="006E2BB8"/>
    <w:rsid w:val="006F48DE"/>
    <w:rsid w:val="00702E8F"/>
    <w:rsid w:val="0070535E"/>
    <w:rsid w:val="00767162"/>
    <w:rsid w:val="007901DA"/>
    <w:rsid w:val="00793D19"/>
    <w:rsid w:val="00796D63"/>
    <w:rsid w:val="007C47EC"/>
    <w:rsid w:val="007E73F4"/>
    <w:rsid w:val="0082036B"/>
    <w:rsid w:val="008564B0"/>
    <w:rsid w:val="008647D0"/>
    <w:rsid w:val="00896B2F"/>
    <w:rsid w:val="00901AC5"/>
    <w:rsid w:val="00927876"/>
    <w:rsid w:val="0097469D"/>
    <w:rsid w:val="009766A4"/>
    <w:rsid w:val="0099092D"/>
    <w:rsid w:val="009A22A3"/>
    <w:rsid w:val="009F5312"/>
    <w:rsid w:val="00A2069A"/>
    <w:rsid w:val="00B4500D"/>
    <w:rsid w:val="00B93200"/>
    <w:rsid w:val="00BA3FC8"/>
    <w:rsid w:val="00BA4E46"/>
    <w:rsid w:val="00BA6FE2"/>
    <w:rsid w:val="00BE2168"/>
    <w:rsid w:val="00C14EE1"/>
    <w:rsid w:val="00C31DCD"/>
    <w:rsid w:val="00C321CE"/>
    <w:rsid w:val="00C35E50"/>
    <w:rsid w:val="00D31D2E"/>
    <w:rsid w:val="00D53FBE"/>
    <w:rsid w:val="00D61F6C"/>
    <w:rsid w:val="00D72AF6"/>
    <w:rsid w:val="00D73491"/>
    <w:rsid w:val="00DE1961"/>
    <w:rsid w:val="00E13A25"/>
    <w:rsid w:val="00E323F9"/>
    <w:rsid w:val="00E509CA"/>
    <w:rsid w:val="00E520FB"/>
    <w:rsid w:val="00EF5DC1"/>
    <w:rsid w:val="00F225DB"/>
    <w:rsid w:val="00FF2A5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