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B19" w:rsidRPr="00EF425B" w:rsidP="004D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hAnsi="Times New Roman" w:cs="Times New Roman"/>
          <w:sz w:val="16"/>
        </w:rPr>
        <w:t xml:space="preserve"> </w:t>
      </w:r>
      <w:hyperlink r:id="rId4" w:tgtFrame="_blank" w:history="1"/>
      <w:hyperlink r:id="rId4" w:tgtFrame="_blank" w:history="1"/>
      <w:hyperlink r:id="rId4" w:tgtFrame="_blank" w:history="1"/>
      <w:hyperlink r:id="rId4" w:tgtFrame="_blank" w:history="1"/>
      <w:hyperlink r:id="rId4" w:tgtFrame="_blank" w:history="1"/>
      <w:hyperlink r:id="rId4" w:tgtFrame="_blank" w:history="1"/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Дело №2-40-1007/2021</w:t>
      </w:r>
    </w:p>
    <w:p w:rsidR="004D5B19" w:rsidRPr="00EF425B" w:rsidP="004D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B19" w:rsidRPr="00EF425B" w:rsidP="004D5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РЕШЕНИЕ</w:t>
      </w:r>
    </w:p>
    <w:p w:rsidR="004D5B19" w:rsidRPr="00EF425B" w:rsidP="004D5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ИМЕНЕМ РОССИЙСКОЙ ФЕДЕРАЦИИ</w:t>
      </w:r>
    </w:p>
    <w:p w:rsidR="004D5B19" w:rsidRPr="00EF425B" w:rsidP="004D5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B19" w:rsidRPr="00EF425B" w:rsidP="004D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11 октября 2021 г.                                                                         г. Евпатория</w:t>
      </w:r>
    </w:p>
    <w:p w:rsidR="004D5B19" w:rsidRPr="00EF425B" w:rsidP="004D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Аметова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А.Э.,</w:t>
      </w:r>
    </w:p>
    <w:p w:rsidR="004D5B19" w:rsidRPr="00EF425B" w:rsidP="004D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при секретаре судебного заседания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Цукановой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А.В.,</w:t>
      </w:r>
    </w:p>
    <w:p w:rsidR="00452294" w:rsidRPr="00EF425B" w:rsidP="004D5B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рассмотрев в открытом судебном заседании гражданское дело по исковому заявлению Игумновой Анны Андреевны к Балясникову Ивану Андреевичу, третье лицо  Садоводческий потребительский кооператив «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ОК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Мартовский»  о взыскании убытков, процентов за пользование чужими денежными средствами,</w:t>
      </w:r>
    </w:p>
    <w:p w:rsidR="00452294" w:rsidRPr="00EF425B" w:rsidP="0045229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УСТАНОВИЛ:</w:t>
      </w:r>
    </w:p>
    <w:p w:rsidR="0097627C" w:rsidRPr="00EF425B" w:rsidP="00452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Игумнова А.А.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обратил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ась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суд с исковым заявлением к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Балясникову И.А</w:t>
      </w:r>
      <w:r w:rsidRPr="00EF425B" w:rsidR="0045229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о взыскании убытков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. </w:t>
      </w:r>
    </w:p>
    <w:p w:rsidR="004D5B19" w:rsidRPr="00EF425B" w:rsidP="005014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Требования мотивированы тем, что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СПК «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ОК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Мартовский» обратился к мировому судье судебного участка №40 Евпаторийского судебного района Республики Крым с заявлением о выдаче судебного приказа о взыскании с Балясникова И.А. задолженности по ежегодным членским взносам, а также процентам за пользование чужими денежными средствами.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. по указанному заявлению был выдан судебный приказ, который вступил в законную силу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г.</w:t>
      </w:r>
      <w:r w:rsidRPr="00EF425B" w:rsidR="00130C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СПК «ОК Мартовский» для отстаивания своих прав и законных интересов пришлось обратиться за квалифицированной юридической помощью и понести убытки на подготовку и подачу заявления о вынесении судебного приказа о взыскании задолженности. Услуги правового характера СПК «</w:t>
      </w:r>
      <w:r w:rsidRPr="00EF425B" w:rsidR="00130C58">
        <w:rPr>
          <w:rFonts w:ascii="Times New Roman" w:eastAsia="Times New Roman" w:hAnsi="Times New Roman" w:cs="Times New Roman"/>
          <w:sz w:val="20"/>
          <w:szCs w:val="28"/>
          <w:lang w:eastAsia="ru-RU"/>
        </w:rPr>
        <w:t>ОК</w:t>
      </w:r>
      <w:r w:rsidRPr="00EF425B" w:rsidR="00130C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Мартовский» оказывало ООО «ЮК «Правильные решения» по договору от </w:t>
      </w:r>
      <w:r w:rsidRPr="00EF425B" w:rsidR="00EF425B">
        <w:rPr>
          <w:sz w:val="20"/>
          <w:szCs w:val="28"/>
        </w:rPr>
        <w:t>***</w:t>
      </w:r>
      <w:r w:rsidRPr="00EF425B" w:rsidR="00130C5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г. Оплата юридических услуг составила </w:t>
      </w:r>
      <w:r w:rsidRPr="00EF425B" w:rsidR="00EF425B">
        <w:rPr>
          <w:sz w:val="20"/>
          <w:szCs w:val="28"/>
        </w:rPr>
        <w:t>***</w:t>
      </w:r>
      <w:r w:rsidRPr="00EF425B" w:rsidR="00130C58">
        <w:rPr>
          <w:rFonts w:ascii="Times New Roman" w:eastAsia="Times New Roman" w:hAnsi="Times New Roman" w:cs="Times New Roman"/>
          <w:sz w:val="20"/>
          <w:szCs w:val="28"/>
          <w:lang w:eastAsia="ru-RU"/>
        </w:rPr>
        <w:t>руб.</w:t>
      </w:r>
    </w:p>
    <w:p w:rsidR="00130C58" w:rsidRPr="00EF425B" w:rsidP="005014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г. между СПК «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ОК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Мартовский» и Игумновой А.А. заключен договор уступки требования №1, согласно которого СПК «ОК Мартовский» уступило Игумновой А.А. требования к должнику по гражданскому делу </w:t>
      </w:r>
      <w:r w:rsidRP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в связи с убытками понесенными на юридическую помощь при составлении заявлению о выдаче судебного приказа в соответствии с договором о предоставлении юридических услуг, и принятых  по акту №</w:t>
      </w:r>
      <w:r w:rsidRP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от </w:t>
      </w:r>
      <w:r w:rsidRP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г. </w:t>
      </w:r>
    </w:p>
    <w:p w:rsidR="004D5B19" w:rsidRPr="00EF425B" w:rsidP="0015534B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Игумнова А.А. просит взыскать с Балясникова И.А. убытки в сумме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руб., понесенные в виде оплаты юридических услуг по договору от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г. за подготовку и под</w:t>
      </w:r>
      <w:r w:rsidRPr="00EF425B" w:rsidR="0015534B">
        <w:rPr>
          <w:rFonts w:ascii="Times New Roman" w:eastAsia="Times New Roman" w:hAnsi="Times New Roman" w:cs="Times New Roman"/>
          <w:sz w:val="20"/>
          <w:szCs w:val="28"/>
          <w:lang w:eastAsia="ru-RU"/>
        </w:rPr>
        <w:t>ачу заявления о вынесении судеб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ного приказа о взыскании задолженности по ежегодным членским взносам, а также </w:t>
      </w:r>
      <w:r w:rsidRPr="00EF425B" w:rsidR="0015534B">
        <w:rPr>
          <w:rFonts w:ascii="Times New Roman" w:eastAsia="Times New Roman" w:hAnsi="Times New Roman" w:cs="Times New Roman"/>
          <w:sz w:val="20"/>
          <w:szCs w:val="28"/>
          <w:lang w:eastAsia="ru-RU"/>
        </w:rPr>
        <w:t>процент</w:t>
      </w:r>
      <w:r w:rsidRPr="00EF425B" w:rsidR="005036FE">
        <w:rPr>
          <w:rFonts w:ascii="Times New Roman" w:eastAsia="Times New Roman" w:hAnsi="Times New Roman" w:cs="Times New Roman"/>
          <w:sz w:val="20"/>
          <w:szCs w:val="28"/>
          <w:lang w:eastAsia="ru-RU"/>
        </w:rPr>
        <w:t>ов</w:t>
      </w:r>
      <w:r w:rsidRPr="00EF425B" w:rsidR="001553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 пользование чужими денежными средствами.</w:t>
      </w:r>
    </w:p>
    <w:p w:rsidR="00B55D40" w:rsidRPr="00EF425B" w:rsidP="005014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Определением от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г. к участию в деле в качестве третьего лица  привлечен</w:t>
      </w:r>
      <w:r w:rsidRPr="00EF425B" w:rsidR="0015534B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EF425B" w:rsidR="00EF425B">
        <w:rPr>
          <w:sz w:val="20"/>
          <w:szCs w:val="28"/>
        </w:rPr>
        <w:t>***</w:t>
      </w:r>
      <w:r w:rsidRPr="00EF425B" w:rsidR="0015534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15534B" w:rsidRPr="00EF425B" w:rsidP="005014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В судебно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е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заседани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е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истец Игумнова А.А. не явилась, подала ходатайство о рассмотрении дела в ее отсутствие, исковые требования  поддерживает в полном объеме и просит удовлетворить.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15534B" w:rsidRPr="00EF425B" w:rsidP="00501440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Ответчик Балясников И.А. и п</w:t>
      </w:r>
      <w:r w:rsidRPr="00EF425B" w:rsidR="009C73F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редставитель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третьего лица СПК «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ОК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Мартовский» </w:t>
      </w:r>
      <w:r w:rsidRPr="00EF425B" w:rsidR="009C73F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судебно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е</w:t>
      </w:r>
      <w:r w:rsidRPr="00EF425B" w:rsidR="009C73F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заседани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е не явились, причины неявки суду не сообщили, о рассмотрении дела в их отсутствие или  отложении слушания дела не просили</w:t>
      </w:r>
      <w:r w:rsidRPr="00EF425B" w:rsidR="00BE2FC5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15534B" w:rsidRPr="00EF425B" w:rsidP="0015534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При указанных обстоятельствах, с учетом положений ч.</w:t>
      </w:r>
      <w:r w:rsidRPr="00EF425B" w:rsidR="00BE2FC5">
        <w:rPr>
          <w:rFonts w:ascii="Times New Roman" w:eastAsia="Times New Roman" w:hAnsi="Times New Roman" w:cs="Times New Roman"/>
          <w:sz w:val="20"/>
          <w:szCs w:val="28"/>
          <w:lang w:eastAsia="ru-RU"/>
        </w:rPr>
        <w:t>3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EF425B" w:rsidR="00BE2FC5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ч.5 ст. 167 ГПК РФ, суд считает возможным рассмотреть  дело в отсутствие неявившихся лиц, извещенных о времени и месте рассмотрения дела надлежащим образом.</w:t>
      </w:r>
    </w:p>
    <w:p w:rsidR="0015534B" w:rsidRPr="00EF425B" w:rsidP="0015534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Выслушав мнение сторон, исследовав и изучив представленные доказательства и оценив их по своему внутреннему убеждению на предмет относимости, допустимости, достоверности в отдельности, а также достаточности и взаимной связи в совокупности, суд приходит к следующим выводам.</w:t>
      </w:r>
    </w:p>
    <w:p w:rsidR="0015534B" w:rsidRPr="00EF425B" w:rsidP="0015534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15534B" w:rsidRPr="00EF425B" w:rsidP="0015534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BE2FC5" w:rsidRPr="00EF425B" w:rsidP="001553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>Судом установлено</w:t>
      </w:r>
      <w:r w:rsidRPr="00EF425B" w:rsidR="00EE0770">
        <w:rPr>
          <w:rFonts w:ascii="Times New Roman" w:hAnsi="Times New Roman" w:cs="Times New Roman"/>
          <w:sz w:val="20"/>
          <w:szCs w:val="28"/>
        </w:rPr>
        <w:t xml:space="preserve">, что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>г. мировым судьей судебного участка №40 Евпаторийского судебного района (городской округ Евпатория)  по заявлению СПК «</w:t>
      </w:r>
      <w:r w:rsidRPr="00EF425B">
        <w:rPr>
          <w:rFonts w:ascii="Times New Roman" w:hAnsi="Times New Roman" w:cs="Times New Roman"/>
          <w:sz w:val="20"/>
          <w:szCs w:val="28"/>
        </w:rPr>
        <w:t>ОК</w:t>
      </w:r>
      <w:r w:rsidRPr="00EF425B">
        <w:rPr>
          <w:rFonts w:ascii="Times New Roman" w:hAnsi="Times New Roman" w:cs="Times New Roman"/>
          <w:sz w:val="20"/>
          <w:szCs w:val="28"/>
        </w:rPr>
        <w:t xml:space="preserve"> Мартовский» вынесен судебный приказ о взыскании  с Балясникова Ивана Андреевича в пользу СПК «ОК Мартовский» задолженности по ежегодным членским взносам в размере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 xml:space="preserve"> руб., процентов за пользование  чужими денежными средствами в размере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 xml:space="preserve">руб., а также государственной пошлины в размере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 xml:space="preserve"> руб.</w:t>
      </w:r>
    </w:p>
    <w:p w:rsidR="00BE2FC5" w:rsidRPr="00EF425B" w:rsidP="001553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>Указанный судебный приказ</w:t>
      </w:r>
      <w:r w:rsidRPr="00EF425B">
        <w:rPr>
          <w:rFonts w:ascii="Times New Roman" w:hAnsi="Times New Roman" w:cs="Times New Roman"/>
          <w:sz w:val="20"/>
          <w:szCs w:val="28"/>
        </w:rPr>
        <w:t xml:space="preserve"> вступил в законную силу </w:t>
      </w:r>
      <w:r w:rsidRPr="00EF425B">
        <w:rPr>
          <w:rFonts w:ascii="Times New Roman" w:hAnsi="Times New Roman" w:cs="Times New Roman"/>
          <w:sz w:val="20"/>
          <w:szCs w:val="28"/>
        </w:rPr>
        <w:t>28.07.2021г.</w:t>
      </w:r>
    </w:p>
    <w:p w:rsidR="00BE2FC5" w:rsidRPr="00EF425B" w:rsidP="001553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 xml:space="preserve">Из представленного в материалы дела договора о предоставлении юридических услуг усматривается, что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>г. между СПК «</w:t>
      </w:r>
      <w:r w:rsidRPr="00EF425B">
        <w:rPr>
          <w:rFonts w:ascii="Times New Roman" w:hAnsi="Times New Roman" w:cs="Times New Roman"/>
          <w:sz w:val="20"/>
          <w:szCs w:val="28"/>
        </w:rPr>
        <w:t>ОК</w:t>
      </w:r>
      <w:r w:rsidRPr="00EF425B">
        <w:rPr>
          <w:rFonts w:ascii="Times New Roman" w:hAnsi="Times New Roman" w:cs="Times New Roman"/>
          <w:sz w:val="20"/>
          <w:szCs w:val="28"/>
        </w:rPr>
        <w:t xml:space="preserve"> Мартовский» в лице директора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>и ООО «Юридическая консультация «Правильные решения» в лице представителя по доверенности Игумновой А.А. заключен договор на предоставление юридических услуг  по подготовке и подаче  заявления о вынесении судебного приказа о взыскании  с Балясникова И.А. задолженности по ежегодным членским взносам и процентам за пользование чужими денежными средствами.</w:t>
      </w:r>
      <w:r w:rsidRPr="00EF425B" w:rsidR="005F6D93">
        <w:rPr>
          <w:rFonts w:ascii="Times New Roman" w:hAnsi="Times New Roman" w:cs="Times New Roman"/>
          <w:sz w:val="20"/>
          <w:szCs w:val="28"/>
        </w:rPr>
        <w:t xml:space="preserve"> Стоимость оказываемых </w:t>
      </w:r>
      <w:r w:rsidRPr="00EF425B" w:rsidR="008101BC">
        <w:rPr>
          <w:rFonts w:ascii="Times New Roman" w:hAnsi="Times New Roman" w:cs="Times New Roman"/>
          <w:sz w:val="20"/>
          <w:szCs w:val="28"/>
        </w:rPr>
        <w:t>услуг</w:t>
      </w:r>
      <w:r w:rsidRPr="00EF425B" w:rsidR="005F6D93">
        <w:rPr>
          <w:rFonts w:ascii="Times New Roman" w:hAnsi="Times New Roman" w:cs="Times New Roman"/>
          <w:sz w:val="20"/>
          <w:szCs w:val="28"/>
        </w:rPr>
        <w:t xml:space="preserve"> </w:t>
      </w:r>
      <w:r w:rsidRPr="00EF425B" w:rsidR="008101BC">
        <w:rPr>
          <w:rFonts w:ascii="Times New Roman" w:hAnsi="Times New Roman" w:cs="Times New Roman"/>
          <w:sz w:val="20"/>
          <w:szCs w:val="28"/>
        </w:rPr>
        <w:t xml:space="preserve">составила </w:t>
      </w:r>
      <w:r w:rsidRPr="00EF425B" w:rsidR="00EF425B">
        <w:rPr>
          <w:sz w:val="20"/>
          <w:szCs w:val="28"/>
        </w:rPr>
        <w:t>***</w:t>
      </w:r>
      <w:r w:rsidRPr="00EF425B" w:rsidR="008101BC">
        <w:rPr>
          <w:rFonts w:ascii="Times New Roman" w:hAnsi="Times New Roman" w:cs="Times New Roman"/>
          <w:sz w:val="20"/>
          <w:szCs w:val="28"/>
        </w:rPr>
        <w:t>руб.</w:t>
      </w:r>
    </w:p>
    <w:p w:rsidR="00CD7C7D" w:rsidRPr="00EF425B" w:rsidP="001553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>Выполнение ООО «Юридическая консультация «Правильные решения» услуг по вышеуказанному договору подтверждено актом №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>.</w:t>
      </w:r>
    </w:p>
    <w:p w:rsidR="008101BC" w:rsidRPr="00EF425B" w:rsidP="0015534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 xml:space="preserve">Согласно представленной квитанции к приходному кассовому ордеру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>СПК «</w:t>
      </w:r>
      <w:r w:rsidRPr="00EF425B">
        <w:rPr>
          <w:rFonts w:ascii="Times New Roman" w:hAnsi="Times New Roman" w:cs="Times New Roman"/>
          <w:sz w:val="20"/>
          <w:szCs w:val="28"/>
        </w:rPr>
        <w:t>ОК</w:t>
      </w:r>
      <w:r w:rsidRPr="00EF425B">
        <w:rPr>
          <w:rFonts w:ascii="Times New Roman" w:hAnsi="Times New Roman" w:cs="Times New Roman"/>
          <w:sz w:val="20"/>
          <w:szCs w:val="28"/>
        </w:rPr>
        <w:t xml:space="preserve"> Мартовский» произвело в пользу ООО Юридическая консультация «Правильные решения» оплату юридических услуг за подготовку и подачу заявления о вынесении судебного приказа в отношении Балясникова И.А. в размере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</w:rPr>
        <w:t>руб.</w:t>
      </w:r>
    </w:p>
    <w:p w:rsidR="00BE2FC5" w:rsidRPr="00EF425B" w:rsidP="002A0DB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sz w:val="20"/>
          <w:szCs w:val="28"/>
        </w:rPr>
        <w:t>***</w:t>
      </w:r>
      <w:r w:rsidRPr="00EF425B" w:rsidR="00555EAA">
        <w:rPr>
          <w:rFonts w:ascii="Times New Roman" w:hAnsi="Times New Roman" w:cs="Times New Roman"/>
          <w:sz w:val="20"/>
          <w:szCs w:val="28"/>
        </w:rPr>
        <w:t>. между СПК «</w:t>
      </w:r>
      <w:r w:rsidRPr="00EF425B" w:rsidR="00555EAA">
        <w:rPr>
          <w:rFonts w:ascii="Times New Roman" w:hAnsi="Times New Roman" w:cs="Times New Roman"/>
          <w:sz w:val="20"/>
          <w:szCs w:val="28"/>
        </w:rPr>
        <w:t>ОК</w:t>
      </w:r>
      <w:r w:rsidRPr="00EF425B" w:rsidR="00555EAA">
        <w:rPr>
          <w:rFonts w:ascii="Times New Roman" w:hAnsi="Times New Roman" w:cs="Times New Roman"/>
          <w:sz w:val="20"/>
          <w:szCs w:val="28"/>
        </w:rPr>
        <w:t xml:space="preserve"> Мартовский» и Игумновой А.А. заключен договор уступки требований №1, согласно которого СПК «ОК Мартовский» передало Игумновой А.А. требования к должнику по гражданскому делу </w:t>
      </w:r>
      <w:r w:rsidRPr="00EF425B">
        <w:rPr>
          <w:sz w:val="20"/>
          <w:szCs w:val="28"/>
        </w:rPr>
        <w:t>***</w:t>
      </w:r>
      <w:r w:rsidRPr="00EF425B" w:rsidR="00555EAA">
        <w:rPr>
          <w:rFonts w:ascii="Times New Roman" w:hAnsi="Times New Roman" w:cs="Times New Roman"/>
          <w:sz w:val="20"/>
          <w:szCs w:val="28"/>
        </w:rPr>
        <w:t xml:space="preserve">, судебный приказ по которому вынесен </w:t>
      </w:r>
      <w:r w:rsidRPr="00EF425B">
        <w:rPr>
          <w:sz w:val="20"/>
          <w:szCs w:val="28"/>
        </w:rPr>
        <w:t>***</w:t>
      </w:r>
      <w:r w:rsidRPr="00EF425B" w:rsidR="00555EAA">
        <w:rPr>
          <w:rFonts w:ascii="Times New Roman" w:hAnsi="Times New Roman" w:cs="Times New Roman"/>
          <w:sz w:val="20"/>
          <w:szCs w:val="28"/>
        </w:rPr>
        <w:t>., вытекающие из ответственности должника, предусмотренной ст. 15  ГК РФ, в связи с убытками цедента, понесенные на юридическую помощь при составлении заявления о выдаче судебного приказа</w:t>
      </w:r>
      <w:r w:rsidRPr="00EF425B" w:rsidR="002A0DB0">
        <w:rPr>
          <w:rFonts w:ascii="Times New Roman" w:hAnsi="Times New Roman" w:cs="Times New Roman"/>
          <w:sz w:val="20"/>
          <w:szCs w:val="28"/>
        </w:rPr>
        <w:t xml:space="preserve"> в соответствии с договором о предоставлении юридических услуг от </w:t>
      </w:r>
      <w:r w:rsidRPr="00EF425B">
        <w:rPr>
          <w:sz w:val="20"/>
          <w:szCs w:val="28"/>
        </w:rPr>
        <w:t>***</w:t>
      </w:r>
      <w:r w:rsidRPr="00EF425B" w:rsidR="002A0DB0">
        <w:rPr>
          <w:rFonts w:ascii="Times New Roman" w:hAnsi="Times New Roman" w:cs="Times New Roman"/>
          <w:sz w:val="20"/>
          <w:szCs w:val="28"/>
        </w:rPr>
        <w:t xml:space="preserve">. размер уступаемых требований составляет </w:t>
      </w:r>
      <w:r w:rsidRPr="00EF425B">
        <w:rPr>
          <w:sz w:val="20"/>
          <w:szCs w:val="28"/>
        </w:rPr>
        <w:t>***</w:t>
      </w:r>
      <w:r w:rsidRPr="00EF425B" w:rsidR="002A0DB0">
        <w:rPr>
          <w:rFonts w:ascii="Times New Roman" w:hAnsi="Times New Roman" w:cs="Times New Roman"/>
          <w:sz w:val="20"/>
          <w:szCs w:val="28"/>
        </w:rPr>
        <w:t xml:space="preserve"> руб., в объеме оказанных юридических услуг по делу </w:t>
      </w:r>
      <w:r w:rsidRPr="00EF425B">
        <w:rPr>
          <w:sz w:val="20"/>
          <w:szCs w:val="28"/>
        </w:rPr>
        <w:t>***</w:t>
      </w:r>
      <w:r w:rsidRPr="00EF425B" w:rsidR="002A0DB0">
        <w:rPr>
          <w:rFonts w:ascii="Times New Roman" w:hAnsi="Times New Roman" w:cs="Times New Roman"/>
          <w:sz w:val="20"/>
          <w:szCs w:val="28"/>
        </w:rPr>
        <w:t>принятых заказчиком (цедентом) по акту №</w:t>
      </w:r>
      <w:r w:rsidRPr="00EF425B">
        <w:rPr>
          <w:sz w:val="20"/>
          <w:szCs w:val="28"/>
        </w:rPr>
        <w:t>***</w:t>
      </w:r>
      <w:r w:rsidRPr="00EF425B" w:rsidR="002A0DB0">
        <w:rPr>
          <w:rFonts w:ascii="Times New Roman" w:hAnsi="Times New Roman" w:cs="Times New Roman"/>
          <w:sz w:val="20"/>
          <w:szCs w:val="28"/>
        </w:rPr>
        <w:t xml:space="preserve"> </w:t>
      </w:r>
      <w:r w:rsidRPr="00EF425B" w:rsidR="002A0DB0">
        <w:rPr>
          <w:rFonts w:ascii="Times New Roman" w:hAnsi="Times New Roman" w:cs="Times New Roman"/>
          <w:sz w:val="20"/>
          <w:szCs w:val="28"/>
        </w:rPr>
        <w:t>от</w:t>
      </w:r>
      <w:r w:rsidRPr="00EF425B" w:rsidR="002A0DB0">
        <w:rPr>
          <w:rFonts w:ascii="Times New Roman" w:hAnsi="Times New Roman" w:cs="Times New Roman"/>
          <w:sz w:val="20"/>
          <w:szCs w:val="28"/>
        </w:rPr>
        <w:t xml:space="preserve"> </w:t>
      </w:r>
      <w:r w:rsidRPr="00EF425B">
        <w:rPr>
          <w:sz w:val="20"/>
          <w:szCs w:val="28"/>
        </w:rPr>
        <w:t>***</w:t>
      </w:r>
      <w:r w:rsidRPr="00EF425B" w:rsidR="002A0DB0">
        <w:rPr>
          <w:rFonts w:ascii="Times New Roman" w:hAnsi="Times New Roman" w:cs="Times New Roman"/>
          <w:sz w:val="20"/>
          <w:szCs w:val="28"/>
        </w:rPr>
        <w:t>.</w:t>
      </w:r>
    </w:p>
    <w:p w:rsidR="0090514A" w:rsidRPr="00EF425B" w:rsidP="0090514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В соответствии со статьей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90514A" w:rsidRPr="00EF425B" w:rsidP="0090514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3B31EB" w:rsidRPr="00EF425B" w:rsidP="003B31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Для применения мер ответственности, предусмотренных ст. 15 ГК РФ, необходимо наличие состава (совокупности условий) правонарушения, включающего: наличие вины ответчика, неправомерность или виновность действий (бездействие), размер убытков, причинную связь между неправомерными действиями и возникновением у истца убытков. При этом для взыскания убытков необходимо доказать весь указанный фактический состав, отсутствие хотя бы одного из вышеуказанных элементов исключает наступление этого вида ответственности.</w:t>
      </w:r>
    </w:p>
    <w:p w:rsidR="003B31EB" w:rsidRPr="00EF425B" w:rsidP="003B31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В пункте 12 Постановления Пленума Верховного Суда РФ от 23 июня 2015 г. N 25 «О применении судами некоторых положений раздела I части первой Гражданского кодекса Российской Федерации»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 xml:space="preserve"> разъяснено, что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по делам о возмещении убытков истец обязан доказать, что ответчик является лицом, в результате действий (бездействия) которого возник ущерб, а также факты нарушения обязательства или причинения вреда, наличие убытков (пункт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2 статьи 15 ГК РФ).</w:t>
      </w:r>
    </w:p>
    <w:p w:rsidR="009E22FC" w:rsidRPr="00EF425B" w:rsidP="003B31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Как указано выше, по заявлению СПК «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ОК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Мартовский»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. был вынесен судебный приказ №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о взыскании с Балясникова И.А. задолженности по ежегодным членским взносам и процентам за пользование чужими денежными средствами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>.</w:t>
      </w:r>
    </w:p>
    <w:p w:rsidR="00A55A5F" w:rsidRPr="00EF425B" w:rsidP="00A55A5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Для составления заявления о вынесении судебного приказа СПК «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ОК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Мартовский» обратилось в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и понесло расходы в размере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руб.</w:t>
      </w:r>
    </w:p>
    <w:p w:rsidR="00067A52" w:rsidRPr="00EF425B" w:rsidP="003B31E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Далее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, СПК «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ОК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Мартовский» уступило Игумновой А.А. по договору право требования убытков, вытекающих из ответственности должника, предусмотренной ст. 15 ГК РФ, в связи с убытками понесенными на юридическую помощь при составлении заявления о выдаче судебного приказа.</w:t>
      </w:r>
    </w:p>
    <w:p w:rsidR="00067A52" w:rsidRPr="00EF425B" w:rsidP="00067A5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В соответствии со ст. 388-390  ГК РФ и п. 13  Постановления Пленума Верховного Суда РФ от 21.12.2017 N 54 «О некоторых вопросах применения положений главы 24 Гражданского кодекса Российской Федерации о перемене лиц в обязательстве на основании сделки»</w:t>
      </w:r>
      <w:r w:rsidRPr="00EF425B">
        <w:rPr>
          <w:sz w:val="16"/>
        </w:rPr>
        <w:t xml:space="preserve">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допускается, уступка требований о возмещении убытков, вызванных нарушением обязательства.</w:t>
      </w:r>
    </w:p>
    <w:p w:rsidR="00067A52" w:rsidRPr="00EF425B" w:rsidP="00067A5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Согласно требованиям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или иными обычно предъявляемыми требованиями.</w:t>
      </w:r>
    </w:p>
    <w:p w:rsidR="004216A7" w:rsidRPr="00EF425B" w:rsidP="004216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Между тем, согласно гл. 11 ГПК РФ и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разъяснениям, изложенным в пункте 3 Постановления Пленума Верховного Суда Российской Федерации от 27 декабря 2016 г. N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производстве", требования, рассматриваемые в порядке приказного производства, должны быть бесспорными;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бесспорными являются требования, подтвержденные письменными доказательствами, достоверность которых не вызывает сомнений, а также признаваемые должником.</w:t>
      </w:r>
    </w:p>
    <w:p w:rsidR="00A55A5F" w:rsidRPr="00EF425B" w:rsidP="00A55A5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В приказном производстве судебный приказ выносится судьей единолично по бесспорным требованиям, подтвержденным письменными доказательствами, без судебного разбирательства и вызова сторон для заслушивания их объяснений;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возражение должника относительно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(часть первая статьи 121, часть вторая статьи 126 Гражданского процессуального кодекса Российской Федерации, статья 129 Гражданского процессуального кодекса Российской Федерации), а потому распределение судебных расходов между взыскателем и должником судьей при вынесении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судебного приказа не осуществляется - за исключением государственной пошлины, подлежащей взысканию с должника в пользу взыскателя или в доход соответствующего бюджета (пункт 8 части первой статьи 127 Гражданского процессуального кодекса Российской Федерации).</w:t>
      </w:r>
    </w:p>
    <w:p w:rsidR="00A55A5F" w:rsidRPr="00EF425B" w:rsidP="00A55A5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Материальный спор в деле, рассматриваемом в порядке приказного производства, отсутствует и судом не разрешается. Правомерность или неправомерность заявленного в приказном производстве требования судом не устанавливается.</w:t>
      </w:r>
    </w:p>
    <w:p w:rsidR="00A55A5F" w:rsidRPr="00EF425B" w:rsidP="00A55A5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При этом глава 11 ГПК РФ, регламентирующая порядок приказного производства, не предусматривает возможность возмещении издержек, связанных с рассмотрением дела, в том числе расходов по оплате услуг представителя, кроме государственной пошлины.</w:t>
      </w:r>
    </w:p>
    <w:p w:rsidR="00A55A5F" w:rsidRPr="00EF425B" w:rsidP="00A55A5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Указанная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 xml:space="preserve"> позици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я отражена в Обзоре судебной практики Верховного Суда РФ N 3 (2018), утв. Президиумом Верховного Суда РФ 14 ноября 2018 г. и в 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Определении 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 xml:space="preserve">Конституционного Суда Российской Федерации N 378-О от 28 февраля 2017 г.,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из которой 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>следует, что в приказном производстве судебный приказ выносится судьей единолично по бесспорным требованиям, подтвержденным письменными доказательствами, без судебного разбирательства и вызова сторон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 xml:space="preserve"> для заслушивания их объяснений; 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>возражение должника относительно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(часть первая статьи 121, часть вторая статьи 126 Гражданского процессуального кодекса Российской Федерации, статья 129 Гражданского процессуального кодекса Российской Федерации), а потому распределение судебных расходов между взыскателем и должником судьей при вынесении</w:t>
      </w:r>
      <w:r w:rsidRPr="00EF425B" w:rsidR="004216A7">
        <w:rPr>
          <w:rFonts w:ascii="Times New Roman" w:hAnsi="Times New Roman" w:cs="Times New Roman"/>
          <w:sz w:val="20"/>
          <w:szCs w:val="28"/>
          <w:lang w:bidi="ru-RU"/>
        </w:rPr>
        <w:t xml:space="preserve"> судебного приказа не осуществляется - за исключением государственной пошлины, подлежащей взысканию с должника в пользу взыскателя или в доход соответствующего бюджета (пункт 8 части первой статьи 127 Гражданского процессуальног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о кодекса Российской Федерации). </w:t>
      </w:r>
    </w:p>
    <w:p w:rsidR="004216A7" w:rsidRPr="00EF425B" w:rsidP="004216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Исходя из разъяснений, изложенных в пункте 1 Постановления Пленума Верховного Суда Российской Федерации от 21 января 2016 г. N 1 "О некоторых вопросах применения законодательства о возмещении судебных издержек, связанных с рассмотрением дела",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 (например, решение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суда первой инстанции, определение о прекращении производства по делу или об оставлении заявления без рассмотрения, судебный акт суда апелляционной, кассационной, надзорной инстанции, которым завершено производство по делу на соответствующей стадии процесса).</w:t>
      </w:r>
    </w:p>
    <w:p w:rsidR="00FB50F6" w:rsidRPr="00EF425B" w:rsidP="00FB50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Таким образом, приказное производство, как наиболее упрощенный вид производства, не предполагает несение судебных издержек.</w:t>
      </w:r>
    </w:p>
    <w:p w:rsidR="00FB50F6" w:rsidRPr="00EF425B" w:rsidP="00FB50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Согласно исследованным материалам дела, заявленная ко взысканию сумма  убытков по сути является расходами СПК «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ОК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Мартовский» на оказание юридической помощи за подготовку и подачу заявления о вынесении судебного приказа в отношении  должника Балясникова И.А.</w:t>
      </w:r>
    </w:p>
    <w:p w:rsidR="003B31EB" w:rsidRPr="00EF425B" w:rsidP="00FB50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Согласно вышеизложенному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>,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суд делает вывод о то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 xml:space="preserve">м, что нормами действующего законодательства не предусмотрено у истца право на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взыскание 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 xml:space="preserve">убытков, которые являются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судебны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>ми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издерж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>ками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, понесенны</w:t>
      </w:r>
      <w:r w:rsidRPr="00EF425B" w:rsidR="00A55A5F">
        <w:rPr>
          <w:rFonts w:ascii="Times New Roman" w:hAnsi="Times New Roman" w:cs="Times New Roman"/>
          <w:sz w:val="20"/>
          <w:szCs w:val="28"/>
          <w:lang w:bidi="ru-RU"/>
        </w:rPr>
        <w:t>ми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в рамках вынесения судебного приказа, в виде оплаты по договору об оказании юридических услуг  по правилам статьи 15 ГК РФ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>, так как в рамках приказного производства не устанавливается совокупность обстоятельств нарушения должником прав истца, предусматривающих возмещение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 убытков в соответствии со ст. 15 ГК РФ. </w:t>
      </w:r>
    </w:p>
    <w:p w:rsidR="00A55A5F" w:rsidRPr="00EF425B" w:rsidP="00FB50F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Взыскание расходов на оплату услуг представителя по приказному производству в качестве убытков направлено в обход императивных норм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, 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>р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егламентирующих приказное производство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. </w:t>
      </w:r>
    </w:p>
    <w:p w:rsidR="00D7204E" w:rsidRPr="00EF425B" w:rsidP="009E22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Кроме того, 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>согласно договору уступки прав требований №</w:t>
      </w:r>
      <w:r w:rsidRPr="00EF425B" w:rsidR="00EF425B">
        <w:rPr>
          <w:sz w:val="20"/>
          <w:szCs w:val="28"/>
        </w:rPr>
        <w:t>***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 от </w:t>
      </w:r>
      <w:r w:rsidRPr="00EF425B" w:rsidR="00EF425B">
        <w:rPr>
          <w:sz w:val="20"/>
          <w:szCs w:val="28"/>
        </w:rPr>
        <w:t>***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>г.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, уступка права требования для цессионария Игумновой А.А. была безво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змездной, то есть фактически истцом не понесены какие либо убытки. </w:t>
      </w:r>
    </w:p>
    <w:p w:rsidR="00D7204E" w:rsidRPr="00EF425B" w:rsidP="005051A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Более того, услуги Игумновой А.А. как представителя </w:t>
      </w:r>
      <w:r w:rsidRPr="00EF425B" w:rsidR="00EF425B">
        <w:rPr>
          <w:sz w:val="20"/>
          <w:szCs w:val="28"/>
        </w:rPr>
        <w:t>***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при составлении заявления о вынесении судебного приказа о взыскании Балясникова И.А. задолженности,   были оплачены  в полном объеме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>, что подтверждается  актом №</w:t>
      </w:r>
      <w:r w:rsidRPr="00EF425B" w:rsidR="00EF425B">
        <w:rPr>
          <w:sz w:val="20"/>
          <w:szCs w:val="28"/>
        </w:rPr>
        <w:t>***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>от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Pr="00EF425B" w:rsidR="00EF425B">
        <w:rPr>
          <w:sz w:val="20"/>
          <w:szCs w:val="28"/>
        </w:rPr>
        <w:t>***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>. и квитанцией к приходному кассовому ордеру №</w:t>
      </w:r>
      <w:r w:rsidRPr="00EF425B" w:rsidR="00EF425B">
        <w:rPr>
          <w:sz w:val="20"/>
          <w:szCs w:val="28"/>
        </w:rPr>
        <w:t>***</w:t>
      </w:r>
      <w:r w:rsidRPr="00EF425B" w:rsidR="009E22FC">
        <w:rPr>
          <w:rFonts w:ascii="Times New Roman" w:hAnsi="Times New Roman" w:cs="Times New Roman"/>
          <w:sz w:val="20"/>
          <w:szCs w:val="28"/>
          <w:lang w:bidi="ru-RU"/>
        </w:rPr>
        <w:t xml:space="preserve">. </w:t>
      </w:r>
    </w:p>
    <w:p w:rsidR="00E02D4E" w:rsidRPr="00EF425B" w:rsidP="003C6A9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  <w:lang w:bidi="ru-RU"/>
        </w:rPr>
      </w:pPr>
      <w:r w:rsidRPr="00EF425B">
        <w:rPr>
          <w:rFonts w:ascii="Times New Roman" w:hAnsi="Times New Roman" w:cs="Times New Roman"/>
          <w:sz w:val="20"/>
          <w:szCs w:val="28"/>
          <w:lang w:bidi="ru-RU"/>
        </w:rPr>
        <w:t>Таким образом,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 с учетом установленных выше обстоятельств, отсут</w:t>
      </w:r>
      <w:r w:rsidRPr="00EF425B" w:rsidR="00DF68EC">
        <w:rPr>
          <w:rFonts w:ascii="Times New Roman" w:hAnsi="Times New Roman" w:cs="Times New Roman"/>
          <w:sz w:val="20"/>
          <w:szCs w:val="28"/>
          <w:lang w:bidi="ru-RU"/>
        </w:rPr>
        <w:t>ст</w:t>
      </w:r>
      <w:r w:rsidRPr="00EF425B" w:rsidR="005051AD">
        <w:rPr>
          <w:rFonts w:ascii="Times New Roman" w:hAnsi="Times New Roman" w:cs="Times New Roman"/>
          <w:sz w:val="20"/>
          <w:szCs w:val="28"/>
          <w:lang w:bidi="ru-RU"/>
        </w:rPr>
        <w:t xml:space="preserve">вия оснований </w:t>
      </w:r>
      <w:r w:rsidRPr="00EF425B" w:rsidR="00DF68EC">
        <w:rPr>
          <w:rFonts w:ascii="Times New Roman" w:hAnsi="Times New Roman" w:cs="Times New Roman"/>
          <w:sz w:val="20"/>
          <w:szCs w:val="28"/>
          <w:lang w:bidi="ru-RU"/>
        </w:rPr>
        <w:t>для взыскани</w:t>
      </w:r>
      <w:r w:rsidRPr="00EF425B" w:rsidR="00F14CA1">
        <w:rPr>
          <w:rFonts w:ascii="Times New Roman" w:hAnsi="Times New Roman" w:cs="Times New Roman"/>
          <w:sz w:val="20"/>
          <w:szCs w:val="28"/>
          <w:lang w:bidi="ru-RU"/>
        </w:rPr>
        <w:t>я</w:t>
      </w:r>
      <w:r w:rsidRPr="00EF425B" w:rsidR="00DF68EC">
        <w:rPr>
          <w:rFonts w:ascii="Times New Roman" w:hAnsi="Times New Roman" w:cs="Times New Roman"/>
          <w:sz w:val="20"/>
          <w:szCs w:val="28"/>
          <w:lang w:bidi="ru-RU"/>
        </w:rPr>
        <w:t xml:space="preserve"> с ответчика заявленных сумм в качестве уб</w:t>
      </w:r>
      <w:r w:rsidRPr="00EF425B" w:rsidR="00D97647">
        <w:rPr>
          <w:rFonts w:ascii="Times New Roman" w:hAnsi="Times New Roman" w:cs="Times New Roman"/>
          <w:sz w:val="20"/>
          <w:szCs w:val="28"/>
          <w:lang w:bidi="ru-RU"/>
        </w:rPr>
        <w:t>ы</w:t>
      </w:r>
      <w:r w:rsidRPr="00EF425B" w:rsidR="00DF68EC">
        <w:rPr>
          <w:rFonts w:ascii="Times New Roman" w:hAnsi="Times New Roman" w:cs="Times New Roman"/>
          <w:sz w:val="20"/>
          <w:szCs w:val="28"/>
          <w:lang w:bidi="ru-RU"/>
        </w:rPr>
        <w:t>тков,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 xml:space="preserve"> </w:t>
      </w:r>
      <w:r w:rsidRPr="00EF425B" w:rsidR="00FB50F6">
        <w:rPr>
          <w:rFonts w:ascii="Times New Roman" w:hAnsi="Times New Roman" w:cs="Times New Roman"/>
          <w:sz w:val="20"/>
          <w:szCs w:val="28"/>
          <w:lang w:bidi="ru-RU"/>
        </w:rPr>
        <w:t>в удовлетворении искового заявления надлежит отказать</w:t>
      </w:r>
      <w:r w:rsidRPr="00EF425B">
        <w:rPr>
          <w:rFonts w:ascii="Times New Roman" w:hAnsi="Times New Roman" w:cs="Times New Roman"/>
          <w:sz w:val="20"/>
          <w:szCs w:val="28"/>
          <w:lang w:bidi="ru-RU"/>
        </w:rPr>
        <w:t>.</w:t>
      </w:r>
    </w:p>
    <w:p w:rsidR="004D5B19" w:rsidRPr="00EF425B" w:rsidP="004D5B19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Руководствуясь ст. ст. 194 – 199 ГПК РФ, суд,</w:t>
      </w:r>
    </w:p>
    <w:p w:rsidR="004D5B19" w:rsidRPr="00EF425B" w:rsidP="004D5B19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РЕШИЛ:</w:t>
      </w:r>
    </w:p>
    <w:p w:rsidR="004D5B19" w:rsidRPr="00EF425B" w:rsidP="004D5B1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В удовлетворении искового заявления Игумновой Анны Андреевны к Балясникову Ивану Андреевичу, третье лицо  Садоводческий потребительский кооператив «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ОК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Мартовский»  о взыскании убытков, процентов за пользование чужими денежными средствами - отказать.</w:t>
      </w:r>
    </w:p>
    <w:p w:rsidR="004D5B19" w:rsidRPr="00EF425B" w:rsidP="004D5B1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Решение может быть обжаловано 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EF425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судебного участка №40 Евпаторийского судебного района (городской округ Евпатория). </w:t>
      </w:r>
    </w:p>
    <w:p w:rsidR="004D5B19" w:rsidRPr="00EF425B" w:rsidP="004D5B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 xml:space="preserve">Мотивированное решение изготовлено 10.01.2022 г. </w:t>
      </w:r>
    </w:p>
    <w:p w:rsidR="00452294" w:rsidRPr="00EF425B" w:rsidP="004522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7665B7" w:rsidRPr="00EF425B" w:rsidP="007665B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 xml:space="preserve">Мировой судья                                                                         А.Э. </w:t>
      </w:r>
      <w:r w:rsidRPr="00EF425B">
        <w:rPr>
          <w:rFonts w:ascii="Times New Roman" w:hAnsi="Times New Roman" w:cs="Times New Roman"/>
          <w:sz w:val="20"/>
          <w:szCs w:val="28"/>
        </w:rPr>
        <w:t>Аметова</w:t>
      </w:r>
    </w:p>
    <w:p w:rsidR="0032485B" w:rsidRPr="00EF425B" w:rsidP="00501440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8"/>
        </w:rPr>
      </w:pPr>
      <w:r w:rsidRPr="00EF425B">
        <w:rPr>
          <w:rFonts w:ascii="Times New Roman" w:hAnsi="Times New Roman" w:cs="Times New Roman"/>
          <w:sz w:val="20"/>
          <w:szCs w:val="28"/>
        </w:rPr>
        <w:t xml:space="preserve">         </w:t>
      </w:r>
    </w:p>
    <w:p w:rsidR="0009764A" w:rsidRPr="00EF425B" w:rsidP="000976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8"/>
        </w:rPr>
      </w:pPr>
    </w:p>
    <w:p w:rsidR="0009764A" w:rsidRPr="00EF425B" w:rsidP="0009764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8"/>
        </w:rPr>
      </w:pPr>
    </w:p>
    <w:sectPr w:rsidSect="00EF425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AA"/>
    <w:rsid w:val="000028E5"/>
    <w:rsid w:val="00015CE4"/>
    <w:rsid w:val="00024FA1"/>
    <w:rsid w:val="00047940"/>
    <w:rsid w:val="00053EC4"/>
    <w:rsid w:val="00062A36"/>
    <w:rsid w:val="00062E04"/>
    <w:rsid w:val="00067A52"/>
    <w:rsid w:val="000828BC"/>
    <w:rsid w:val="00090940"/>
    <w:rsid w:val="0009536B"/>
    <w:rsid w:val="0009764A"/>
    <w:rsid w:val="00105605"/>
    <w:rsid w:val="00130C58"/>
    <w:rsid w:val="00142FE1"/>
    <w:rsid w:val="0015534B"/>
    <w:rsid w:val="001B1152"/>
    <w:rsid w:val="001C25C5"/>
    <w:rsid w:val="001C4F05"/>
    <w:rsid w:val="001F32BA"/>
    <w:rsid w:val="00200AB9"/>
    <w:rsid w:val="00204045"/>
    <w:rsid w:val="00211D09"/>
    <w:rsid w:val="002242C5"/>
    <w:rsid w:val="0023143C"/>
    <w:rsid w:val="00252AB4"/>
    <w:rsid w:val="00261571"/>
    <w:rsid w:val="00264E5F"/>
    <w:rsid w:val="00274FBB"/>
    <w:rsid w:val="002A0DB0"/>
    <w:rsid w:val="002A45AA"/>
    <w:rsid w:val="002B4604"/>
    <w:rsid w:val="002B7BFA"/>
    <w:rsid w:val="002D17B1"/>
    <w:rsid w:val="002F0568"/>
    <w:rsid w:val="002F073C"/>
    <w:rsid w:val="002F434A"/>
    <w:rsid w:val="003032F2"/>
    <w:rsid w:val="003235E6"/>
    <w:rsid w:val="0032485B"/>
    <w:rsid w:val="00382066"/>
    <w:rsid w:val="00395D1F"/>
    <w:rsid w:val="00396A80"/>
    <w:rsid w:val="003A044E"/>
    <w:rsid w:val="003A0EF0"/>
    <w:rsid w:val="003B31EB"/>
    <w:rsid w:val="003B7EE9"/>
    <w:rsid w:val="003C5BBB"/>
    <w:rsid w:val="003C6A99"/>
    <w:rsid w:val="003F1E3B"/>
    <w:rsid w:val="003F3482"/>
    <w:rsid w:val="003F43B3"/>
    <w:rsid w:val="003F53DB"/>
    <w:rsid w:val="00400722"/>
    <w:rsid w:val="00414753"/>
    <w:rsid w:val="004216A7"/>
    <w:rsid w:val="00452294"/>
    <w:rsid w:val="00455CAF"/>
    <w:rsid w:val="004954B0"/>
    <w:rsid w:val="004A6DB2"/>
    <w:rsid w:val="004D4241"/>
    <w:rsid w:val="004D5B19"/>
    <w:rsid w:val="004D7C08"/>
    <w:rsid w:val="00501440"/>
    <w:rsid w:val="005036FE"/>
    <w:rsid w:val="005051AD"/>
    <w:rsid w:val="0050661E"/>
    <w:rsid w:val="005070B7"/>
    <w:rsid w:val="00555EAA"/>
    <w:rsid w:val="005772E0"/>
    <w:rsid w:val="005B4270"/>
    <w:rsid w:val="005C4D2E"/>
    <w:rsid w:val="005C7C25"/>
    <w:rsid w:val="005D32EA"/>
    <w:rsid w:val="005F21DA"/>
    <w:rsid w:val="005F6D93"/>
    <w:rsid w:val="006576FF"/>
    <w:rsid w:val="00664AF3"/>
    <w:rsid w:val="00682F76"/>
    <w:rsid w:val="006B246B"/>
    <w:rsid w:val="006B7F27"/>
    <w:rsid w:val="006D291C"/>
    <w:rsid w:val="007502B2"/>
    <w:rsid w:val="00766261"/>
    <w:rsid w:val="007665B7"/>
    <w:rsid w:val="00770FCA"/>
    <w:rsid w:val="007722DB"/>
    <w:rsid w:val="007844FE"/>
    <w:rsid w:val="00784A05"/>
    <w:rsid w:val="007861FF"/>
    <w:rsid w:val="007A6639"/>
    <w:rsid w:val="007C5059"/>
    <w:rsid w:val="007C5133"/>
    <w:rsid w:val="007F2D33"/>
    <w:rsid w:val="008101BC"/>
    <w:rsid w:val="0083540E"/>
    <w:rsid w:val="008420D7"/>
    <w:rsid w:val="008457B8"/>
    <w:rsid w:val="0088161D"/>
    <w:rsid w:val="00895555"/>
    <w:rsid w:val="008A2259"/>
    <w:rsid w:val="008B332D"/>
    <w:rsid w:val="008B74A7"/>
    <w:rsid w:val="008E0B2B"/>
    <w:rsid w:val="008E15FA"/>
    <w:rsid w:val="008F2A0E"/>
    <w:rsid w:val="0090514A"/>
    <w:rsid w:val="00905600"/>
    <w:rsid w:val="0091648C"/>
    <w:rsid w:val="009230A5"/>
    <w:rsid w:val="00924B31"/>
    <w:rsid w:val="0093464E"/>
    <w:rsid w:val="00937F49"/>
    <w:rsid w:val="00947258"/>
    <w:rsid w:val="009522F8"/>
    <w:rsid w:val="0097179F"/>
    <w:rsid w:val="009742BB"/>
    <w:rsid w:val="0097627C"/>
    <w:rsid w:val="009769F1"/>
    <w:rsid w:val="00976B4F"/>
    <w:rsid w:val="00990BA7"/>
    <w:rsid w:val="009B7168"/>
    <w:rsid w:val="009C73FF"/>
    <w:rsid w:val="009D6023"/>
    <w:rsid w:val="009E22FC"/>
    <w:rsid w:val="009F4CE6"/>
    <w:rsid w:val="00A10156"/>
    <w:rsid w:val="00A16998"/>
    <w:rsid w:val="00A177A3"/>
    <w:rsid w:val="00A2450B"/>
    <w:rsid w:val="00A47943"/>
    <w:rsid w:val="00A542B8"/>
    <w:rsid w:val="00A55A5F"/>
    <w:rsid w:val="00A55DD1"/>
    <w:rsid w:val="00A569A3"/>
    <w:rsid w:val="00A65FC8"/>
    <w:rsid w:val="00AA7BA5"/>
    <w:rsid w:val="00AD552C"/>
    <w:rsid w:val="00AF6D33"/>
    <w:rsid w:val="00B00A9C"/>
    <w:rsid w:val="00B375FB"/>
    <w:rsid w:val="00B40BAC"/>
    <w:rsid w:val="00B5362F"/>
    <w:rsid w:val="00B55D40"/>
    <w:rsid w:val="00B67F6B"/>
    <w:rsid w:val="00B85DAE"/>
    <w:rsid w:val="00B91FF6"/>
    <w:rsid w:val="00BB3F25"/>
    <w:rsid w:val="00BD2FF5"/>
    <w:rsid w:val="00BE2FC5"/>
    <w:rsid w:val="00C070C4"/>
    <w:rsid w:val="00C10B40"/>
    <w:rsid w:val="00C12A1F"/>
    <w:rsid w:val="00C303B0"/>
    <w:rsid w:val="00C45945"/>
    <w:rsid w:val="00C60FE5"/>
    <w:rsid w:val="00C61E70"/>
    <w:rsid w:val="00C77B5E"/>
    <w:rsid w:val="00C8018F"/>
    <w:rsid w:val="00C81A08"/>
    <w:rsid w:val="00C84064"/>
    <w:rsid w:val="00C95549"/>
    <w:rsid w:val="00CA5CE6"/>
    <w:rsid w:val="00CA5DBF"/>
    <w:rsid w:val="00CD69E4"/>
    <w:rsid w:val="00CD7C7D"/>
    <w:rsid w:val="00D0624D"/>
    <w:rsid w:val="00D0652E"/>
    <w:rsid w:val="00D11864"/>
    <w:rsid w:val="00D11C2D"/>
    <w:rsid w:val="00D261CA"/>
    <w:rsid w:val="00D40A8E"/>
    <w:rsid w:val="00D43F41"/>
    <w:rsid w:val="00D53797"/>
    <w:rsid w:val="00D636FB"/>
    <w:rsid w:val="00D7204E"/>
    <w:rsid w:val="00D76B7F"/>
    <w:rsid w:val="00D900D9"/>
    <w:rsid w:val="00D97647"/>
    <w:rsid w:val="00DA443C"/>
    <w:rsid w:val="00DA5011"/>
    <w:rsid w:val="00DE2A21"/>
    <w:rsid w:val="00DF2447"/>
    <w:rsid w:val="00DF68EC"/>
    <w:rsid w:val="00E02D4E"/>
    <w:rsid w:val="00E12DB6"/>
    <w:rsid w:val="00E135C4"/>
    <w:rsid w:val="00E2064F"/>
    <w:rsid w:val="00E2736E"/>
    <w:rsid w:val="00E329F8"/>
    <w:rsid w:val="00E3697C"/>
    <w:rsid w:val="00E40001"/>
    <w:rsid w:val="00E45B21"/>
    <w:rsid w:val="00E84DA8"/>
    <w:rsid w:val="00EB4E49"/>
    <w:rsid w:val="00ED4005"/>
    <w:rsid w:val="00EE0770"/>
    <w:rsid w:val="00EE3EF2"/>
    <w:rsid w:val="00EF425B"/>
    <w:rsid w:val="00EF506F"/>
    <w:rsid w:val="00F10DFE"/>
    <w:rsid w:val="00F14CA1"/>
    <w:rsid w:val="00F35A0D"/>
    <w:rsid w:val="00F60C56"/>
    <w:rsid w:val="00F61E22"/>
    <w:rsid w:val="00F85EF5"/>
    <w:rsid w:val="00F92346"/>
    <w:rsid w:val="00F9299E"/>
    <w:rsid w:val="00FB50F6"/>
    <w:rsid w:val="00FD3DC4"/>
    <w:rsid w:val="00FE1959"/>
    <w:rsid w:val="00FE33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5C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797"/>
    <w:rPr>
      <w:color w:val="0000FF" w:themeColor="hyperlink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5C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F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32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3A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A0EF0"/>
  </w:style>
  <w:style w:type="paragraph" w:styleId="Footer">
    <w:name w:val="footer"/>
    <w:basedOn w:val="Normal"/>
    <w:link w:val="a1"/>
    <w:uiPriority w:val="99"/>
    <w:unhideWhenUsed/>
    <w:rsid w:val="003A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A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