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C87758" w:rsidP="00D15260">
      <w:pPr>
        <w:spacing w:line="0" w:lineRule="atLeast"/>
        <w:ind w:right="-142" w:firstLine="567"/>
        <w:jc w:val="right"/>
        <w:rPr>
          <w:b/>
          <w:sz w:val="28"/>
          <w:szCs w:val="28"/>
        </w:rPr>
      </w:pPr>
      <w:r w:rsidRPr="00CB5C04">
        <w:rPr>
          <w:sz w:val="28"/>
          <w:szCs w:val="28"/>
        </w:rPr>
        <w:t>Дело №</w:t>
      </w:r>
      <w:r w:rsidRPr="002E7398">
        <w:rPr>
          <w:color w:val="0000FF"/>
          <w:sz w:val="28"/>
          <w:szCs w:val="28"/>
        </w:rPr>
        <w:t>2-40-</w:t>
      </w:r>
      <w:r w:rsidR="002E7398">
        <w:rPr>
          <w:color w:val="0000FF"/>
          <w:sz w:val="28"/>
          <w:szCs w:val="28"/>
        </w:rPr>
        <w:t>1018/2021</w:t>
      </w:r>
    </w:p>
    <w:p w:rsidR="002E7398" w:rsidRPr="0034037A" w:rsidP="002E7398">
      <w:pPr>
        <w:jc w:val="center"/>
        <w:rPr>
          <w:b/>
          <w:sz w:val="28"/>
          <w:szCs w:val="28"/>
        </w:rPr>
      </w:pPr>
      <w:r w:rsidRPr="0034037A">
        <w:rPr>
          <w:b/>
          <w:sz w:val="28"/>
          <w:szCs w:val="28"/>
        </w:rPr>
        <w:t>РЕШЕНИЕ</w:t>
      </w:r>
    </w:p>
    <w:p w:rsidR="002E7398" w:rsidRPr="0034037A" w:rsidP="002E7398">
      <w:pPr>
        <w:jc w:val="center"/>
        <w:rPr>
          <w:b/>
          <w:sz w:val="28"/>
          <w:szCs w:val="28"/>
        </w:rPr>
      </w:pPr>
      <w:r w:rsidRPr="0034037A">
        <w:rPr>
          <w:b/>
          <w:sz w:val="28"/>
          <w:szCs w:val="28"/>
        </w:rPr>
        <w:t>ИМЕНЕМ РОССИЙСКОЙ ФЕДЕРАЦИИ</w:t>
      </w:r>
    </w:p>
    <w:p w:rsidR="002E7398" w:rsidRPr="00C321CE" w:rsidP="002E7398">
      <w:pPr>
        <w:jc w:val="center"/>
        <w:rPr>
          <w:sz w:val="28"/>
          <w:szCs w:val="28"/>
        </w:rPr>
      </w:pPr>
      <w:r w:rsidRPr="00C321CE">
        <w:rPr>
          <w:sz w:val="28"/>
          <w:szCs w:val="28"/>
        </w:rPr>
        <w:t>(заочное)</w:t>
      </w:r>
    </w:p>
    <w:p w:rsidR="002E7398" w:rsidRPr="0034037A" w:rsidP="002E7398">
      <w:pPr>
        <w:jc w:val="center"/>
        <w:rPr>
          <w:sz w:val="28"/>
          <w:szCs w:val="28"/>
        </w:rPr>
      </w:pPr>
      <w:r w:rsidRPr="0034037A">
        <w:rPr>
          <w:sz w:val="28"/>
          <w:szCs w:val="28"/>
        </w:rPr>
        <w:t>(резолютивная часть)</w:t>
      </w:r>
    </w:p>
    <w:p w:rsidR="00D15260" w:rsidRPr="00C87758" w:rsidP="00D15260">
      <w:pPr>
        <w:spacing w:line="0" w:lineRule="atLeast"/>
        <w:ind w:right="-142" w:firstLine="567"/>
        <w:jc w:val="center"/>
        <w:rPr>
          <w:sz w:val="28"/>
          <w:szCs w:val="28"/>
        </w:rPr>
      </w:pPr>
    </w:p>
    <w:p w:rsidR="00CA3529" w:rsidRPr="00C87758" w:rsidP="00D15260">
      <w:pPr>
        <w:spacing w:line="0" w:lineRule="atLeast"/>
        <w:ind w:firstLine="567"/>
        <w:jc w:val="both"/>
        <w:rPr>
          <w:sz w:val="28"/>
          <w:szCs w:val="28"/>
        </w:rPr>
      </w:pPr>
    </w:p>
    <w:p w:rsidR="00CA3529" w:rsidRPr="00C87758" w:rsidP="00D1526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08 ноября 2021 года</w:t>
      </w:r>
      <w:r w:rsidR="00527EBE">
        <w:rPr>
          <w:sz w:val="28"/>
          <w:szCs w:val="28"/>
        </w:rPr>
        <w:t xml:space="preserve">          </w:t>
      </w:r>
      <w:r w:rsidRPr="00C87758" w:rsidR="006B635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</w:t>
      </w:r>
      <w:r w:rsidRPr="00C87758" w:rsidR="006B635C">
        <w:rPr>
          <w:sz w:val="28"/>
          <w:szCs w:val="28"/>
        </w:rPr>
        <w:t xml:space="preserve"> г. Евпатория</w:t>
      </w:r>
    </w:p>
    <w:p w:rsidR="00D15260" w:rsidRPr="00C87758" w:rsidP="00D15260">
      <w:pPr>
        <w:spacing w:line="0" w:lineRule="atLeast"/>
        <w:ind w:firstLine="567"/>
        <w:jc w:val="both"/>
        <w:rPr>
          <w:rStyle w:val="2"/>
          <w:sz w:val="28"/>
          <w:szCs w:val="28"/>
        </w:rPr>
      </w:pPr>
      <w:r w:rsidRPr="00C87758">
        <w:rPr>
          <w:rStyle w:val="2"/>
          <w:sz w:val="28"/>
          <w:szCs w:val="28"/>
        </w:rPr>
        <w:t>М</w:t>
      </w:r>
      <w:r w:rsidRPr="00C87758" w:rsidR="006B635C">
        <w:rPr>
          <w:rStyle w:val="2"/>
          <w:sz w:val="28"/>
          <w:szCs w:val="28"/>
        </w:rPr>
        <w:t>ировой судья судебного участка № 4</w:t>
      </w:r>
      <w:r w:rsidRPr="00C87758">
        <w:rPr>
          <w:rStyle w:val="2"/>
          <w:sz w:val="28"/>
          <w:szCs w:val="28"/>
        </w:rPr>
        <w:t>0</w:t>
      </w:r>
      <w:r w:rsidRPr="00C87758" w:rsidR="006B635C">
        <w:rPr>
          <w:rStyle w:val="2"/>
          <w:sz w:val="28"/>
          <w:szCs w:val="28"/>
        </w:rPr>
        <w:t xml:space="preserve"> Евпаторийского судебного района</w:t>
      </w:r>
      <w:r w:rsidRPr="00C87758">
        <w:rPr>
          <w:rStyle w:val="2"/>
          <w:sz w:val="28"/>
          <w:szCs w:val="28"/>
        </w:rPr>
        <w:t xml:space="preserve"> (городской округ Евпатория)</w:t>
      </w:r>
      <w:r w:rsidR="00BF155E">
        <w:rPr>
          <w:rStyle w:val="2"/>
          <w:sz w:val="28"/>
          <w:szCs w:val="28"/>
        </w:rPr>
        <w:t xml:space="preserve"> Республики Крым</w:t>
      </w:r>
      <w:r w:rsidRPr="00C87758" w:rsidR="006B635C">
        <w:rPr>
          <w:rStyle w:val="2"/>
          <w:sz w:val="28"/>
          <w:szCs w:val="28"/>
        </w:rPr>
        <w:t xml:space="preserve"> </w:t>
      </w:r>
      <w:r w:rsidRPr="00C87758">
        <w:rPr>
          <w:rStyle w:val="2"/>
          <w:sz w:val="28"/>
          <w:szCs w:val="28"/>
        </w:rPr>
        <w:t>Аметова</w:t>
      </w:r>
      <w:r w:rsidRPr="00C87758">
        <w:rPr>
          <w:rStyle w:val="2"/>
          <w:sz w:val="28"/>
          <w:szCs w:val="28"/>
        </w:rPr>
        <w:t xml:space="preserve"> А.Э</w:t>
      </w:r>
      <w:r w:rsidRPr="00C87758" w:rsidR="006B635C">
        <w:rPr>
          <w:rStyle w:val="2"/>
          <w:sz w:val="28"/>
          <w:szCs w:val="28"/>
        </w:rPr>
        <w:t xml:space="preserve">., </w:t>
      </w:r>
    </w:p>
    <w:p w:rsidR="00CB5C04" w:rsidRPr="00CB5C04" w:rsidP="00CB5C04">
      <w:pPr>
        <w:spacing w:line="0" w:lineRule="atLeast"/>
        <w:jc w:val="both"/>
        <w:rPr>
          <w:sz w:val="28"/>
          <w:szCs w:val="28"/>
        </w:rPr>
      </w:pPr>
      <w:r w:rsidRPr="00CF5200">
        <w:rPr>
          <w:sz w:val="28"/>
          <w:szCs w:val="28"/>
        </w:rPr>
        <w:t xml:space="preserve">при секретаре судебного заседания – </w:t>
      </w:r>
      <w:r>
        <w:rPr>
          <w:sz w:val="28"/>
          <w:szCs w:val="28"/>
        </w:rPr>
        <w:t>Цукановой</w:t>
      </w:r>
      <w:r>
        <w:rPr>
          <w:sz w:val="28"/>
          <w:szCs w:val="28"/>
        </w:rPr>
        <w:t xml:space="preserve"> А.В</w:t>
      </w:r>
      <w:r w:rsidRPr="00CB5C04">
        <w:rPr>
          <w:sz w:val="28"/>
          <w:szCs w:val="28"/>
        </w:rPr>
        <w:t>.,</w:t>
      </w:r>
    </w:p>
    <w:p w:rsidR="00CA3529" w:rsidP="00CB5C04">
      <w:pPr>
        <w:spacing w:line="0" w:lineRule="atLeast"/>
        <w:ind w:firstLine="567"/>
        <w:jc w:val="both"/>
        <w:rPr>
          <w:kern w:val="36"/>
          <w:sz w:val="28"/>
          <w:szCs w:val="28"/>
        </w:rPr>
      </w:pPr>
      <w:r w:rsidRPr="00CB5C0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2E7398">
        <w:rPr>
          <w:color w:val="0000FF"/>
          <w:sz w:val="28"/>
          <w:szCs w:val="28"/>
        </w:rPr>
        <w:t xml:space="preserve">Государственного унитарного предприятия Республики Крым «Вода Крыма» в лице Евпаторийского филиала к </w:t>
      </w:r>
      <w:r w:rsidRPr="002E7398" w:rsidR="002E7398">
        <w:rPr>
          <w:color w:val="0000FF"/>
          <w:sz w:val="28"/>
          <w:szCs w:val="28"/>
        </w:rPr>
        <w:t>Маланченко</w:t>
      </w:r>
      <w:r w:rsidRPr="002E7398" w:rsidR="002E7398">
        <w:rPr>
          <w:color w:val="0000FF"/>
          <w:sz w:val="28"/>
          <w:szCs w:val="28"/>
        </w:rPr>
        <w:t xml:space="preserve"> А</w:t>
      </w:r>
      <w:r w:rsidR="00C53386">
        <w:rPr>
          <w:color w:val="0000FF"/>
          <w:sz w:val="28"/>
          <w:szCs w:val="28"/>
        </w:rPr>
        <w:t>лл</w:t>
      </w:r>
      <w:r w:rsidRPr="002E7398" w:rsidR="002E7398">
        <w:rPr>
          <w:color w:val="0000FF"/>
          <w:sz w:val="28"/>
          <w:szCs w:val="28"/>
        </w:rPr>
        <w:t>е Николаевне</w:t>
      </w:r>
      <w:r w:rsidRPr="002E7398">
        <w:rPr>
          <w:color w:val="0000FF"/>
          <w:sz w:val="28"/>
          <w:szCs w:val="28"/>
        </w:rPr>
        <w:t xml:space="preserve"> о взыскании задолженности за услуги водоснабжения</w:t>
      </w:r>
      <w:r w:rsidRPr="00C87758" w:rsidR="006B635C">
        <w:rPr>
          <w:kern w:val="36"/>
          <w:sz w:val="28"/>
          <w:szCs w:val="28"/>
        </w:rPr>
        <w:t xml:space="preserve">,  </w:t>
      </w:r>
    </w:p>
    <w:p w:rsidR="005C5ECC" w:rsidRPr="00BF155E" w:rsidP="004A7EF3">
      <w:pPr>
        <w:spacing w:line="0" w:lineRule="atLeast"/>
        <w:ind w:right="-142" w:firstLine="567"/>
        <w:jc w:val="center"/>
        <w:rPr>
          <w:sz w:val="28"/>
          <w:szCs w:val="28"/>
        </w:rPr>
      </w:pPr>
      <w:r>
        <w:rPr>
          <w:kern w:val="36"/>
          <w:sz w:val="28"/>
          <w:szCs w:val="28"/>
        </w:rPr>
        <w:t>УСТАНОВИЛ:</w:t>
      </w:r>
    </w:p>
    <w:p w:rsidR="00CF7BD9" w:rsidRPr="00C87758" w:rsidP="00D15260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ст.ст.98, 194 – 199,  233-237 ГПК РФ</w:t>
      </w:r>
      <w:r w:rsidRPr="00C87758" w:rsidR="006B635C">
        <w:rPr>
          <w:sz w:val="28"/>
          <w:szCs w:val="28"/>
        </w:rPr>
        <w:t>, суд,</w:t>
      </w:r>
    </w:p>
    <w:p w:rsidR="00CF7BD9" w:rsidRPr="00C87758" w:rsidP="004A7EF3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87758" w:rsidR="006B635C">
        <w:rPr>
          <w:sz w:val="28"/>
          <w:szCs w:val="28"/>
        </w:rPr>
        <w:t>РЕШИЛ:</w:t>
      </w:r>
    </w:p>
    <w:p w:rsidR="00CA3529" w:rsidRPr="00C87758" w:rsidP="00D15260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8"/>
          <w:szCs w:val="28"/>
        </w:rPr>
      </w:pPr>
      <w:r w:rsidRPr="00C87758">
        <w:rPr>
          <w:sz w:val="28"/>
          <w:szCs w:val="28"/>
        </w:rPr>
        <w:t xml:space="preserve">Исковое заявление </w:t>
      </w:r>
      <w:r w:rsidRPr="002E7398" w:rsidR="002E7398">
        <w:rPr>
          <w:color w:val="0000FF"/>
          <w:sz w:val="28"/>
          <w:szCs w:val="28"/>
        </w:rPr>
        <w:t xml:space="preserve">Государственного унитарного предприятия Республики Крым «Вода Крыма» в лице Евпаторийского филиала к </w:t>
      </w:r>
      <w:r w:rsidRPr="002E7398" w:rsidR="002E7398">
        <w:rPr>
          <w:color w:val="0000FF"/>
          <w:sz w:val="28"/>
          <w:szCs w:val="28"/>
        </w:rPr>
        <w:t>Маланченко</w:t>
      </w:r>
      <w:r w:rsidRPr="002E7398" w:rsidR="002E7398">
        <w:rPr>
          <w:color w:val="0000FF"/>
          <w:sz w:val="28"/>
          <w:szCs w:val="28"/>
        </w:rPr>
        <w:t xml:space="preserve"> А</w:t>
      </w:r>
      <w:r w:rsidR="00C53386">
        <w:rPr>
          <w:color w:val="0000FF"/>
          <w:sz w:val="28"/>
          <w:szCs w:val="28"/>
        </w:rPr>
        <w:t>лл</w:t>
      </w:r>
      <w:r w:rsidRPr="002E7398" w:rsidR="002E7398">
        <w:rPr>
          <w:color w:val="0000FF"/>
          <w:sz w:val="28"/>
          <w:szCs w:val="28"/>
        </w:rPr>
        <w:t>е Николаевне о взыскании задолженности за услуги водоснабжения</w:t>
      </w:r>
      <w:r w:rsidRPr="005C5ECC" w:rsidR="005C5ECC">
        <w:rPr>
          <w:sz w:val="28"/>
          <w:szCs w:val="28"/>
        </w:rPr>
        <w:t xml:space="preserve"> </w:t>
      </w:r>
      <w:r w:rsidR="00CB5C04">
        <w:rPr>
          <w:sz w:val="28"/>
          <w:szCs w:val="28"/>
        </w:rPr>
        <w:t>–</w:t>
      </w:r>
      <w:r w:rsidRPr="00C87758" w:rsidR="00F259FD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>удовлетворить</w:t>
      </w:r>
      <w:r w:rsidR="00CB5C04">
        <w:rPr>
          <w:sz w:val="28"/>
          <w:szCs w:val="28"/>
        </w:rPr>
        <w:t xml:space="preserve"> частично</w:t>
      </w:r>
      <w:r w:rsidRPr="00C87758">
        <w:rPr>
          <w:sz w:val="28"/>
          <w:szCs w:val="28"/>
        </w:rPr>
        <w:t>.</w:t>
      </w:r>
    </w:p>
    <w:p w:rsidR="00CA3529" w:rsidRPr="002572A4" w:rsidP="00D15260">
      <w:pPr>
        <w:pStyle w:val="20"/>
        <w:shd w:val="clear" w:color="auto" w:fill="auto"/>
        <w:spacing w:after="0" w:line="0" w:lineRule="atLeast"/>
        <w:ind w:firstLine="567"/>
        <w:jc w:val="both"/>
        <w:rPr>
          <w:rStyle w:val="2"/>
          <w:sz w:val="28"/>
          <w:szCs w:val="28"/>
        </w:rPr>
      </w:pPr>
      <w:r w:rsidRPr="00C87758">
        <w:rPr>
          <w:sz w:val="28"/>
          <w:szCs w:val="28"/>
        </w:rPr>
        <w:t xml:space="preserve">Взыскать </w:t>
      </w:r>
      <w:r w:rsidRPr="00C87758" w:rsidR="001357CA">
        <w:rPr>
          <w:sz w:val="28"/>
          <w:szCs w:val="28"/>
        </w:rPr>
        <w:t xml:space="preserve">с </w:t>
      </w:r>
      <w:r w:rsidRPr="00C87758">
        <w:rPr>
          <w:sz w:val="28"/>
          <w:szCs w:val="28"/>
        </w:rPr>
        <w:t xml:space="preserve"> </w:t>
      </w:r>
      <w:r w:rsidRPr="002E7398" w:rsidR="002E7398">
        <w:rPr>
          <w:color w:val="0000FF"/>
          <w:sz w:val="28"/>
          <w:szCs w:val="28"/>
        </w:rPr>
        <w:t>Маланченко</w:t>
      </w:r>
      <w:r w:rsidRPr="002E7398" w:rsidR="002E7398">
        <w:rPr>
          <w:color w:val="0000FF"/>
          <w:sz w:val="28"/>
          <w:szCs w:val="28"/>
        </w:rPr>
        <w:t xml:space="preserve"> А</w:t>
      </w:r>
      <w:r w:rsidR="00616A53">
        <w:rPr>
          <w:color w:val="0000FF"/>
          <w:sz w:val="28"/>
          <w:szCs w:val="28"/>
        </w:rPr>
        <w:t>лл</w:t>
      </w:r>
      <w:r w:rsidR="002E7398">
        <w:rPr>
          <w:color w:val="0000FF"/>
          <w:sz w:val="28"/>
          <w:szCs w:val="28"/>
        </w:rPr>
        <w:t>ы</w:t>
      </w:r>
      <w:r w:rsidRPr="002E7398" w:rsidR="002E7398">
        <w:rPr>
          <w:color w:val="0000FF"/>
          <w:sz w:val="28"/>
          <w:szCs w:val="28"/>
        </w:rPr>
        <w:t xml:space="preserve"> Николаевн</w:t>
      </w:r>
      <w:r w:rsidR="002E7398">
        <w:rPr>
          <w:color w:val="0000FF"/>
          <w:sz w:val="28"/>
          <w:szCs w:val="28"/>
        </w:rPr>
        <w:t>ы</w:t>
      </w:r>
      <w:r w:rsidRPr="00C87758" w:rsidR="002E7398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 xml:space="preserve">в пользу </w:t>
      </w:r>
      <w:r w:rsidRPr="00C87758">
        <w:rPr>
          <w:rStyle w:val="2"/>
          <w:sz w:val="28"/>
          <w:szCs w:val="28"/>
        </w:rPr>
        <w:t xml:space="preserve">Государственного Унитарного Предприятия Республики Крым </w:t>
      </w:r>
      <w:r w:rsidR="00C64241">
        <w:rPr>
          <w:rStyle w:val="2"/>
          <w:sz w:val="28"/>
          <w:szCs w:val="28"/>
        </w:rPr>
        <w:t>«</w:t>
      </w:r>
      <w:r w:rsidRPr="00C87758">
        <w:rPr>
          <w:rStyle w:val="2"/>
          <w:sz w:val="28"/>
          <w:szCs w:val="28"/>
        </w:rPr>
        <w:t>Вода Крыма</w:t>
      </w:r>
      <w:r w:rsidR="00C64241">
        <w:rPr>
          <w:rStyle w:val="2"/>
          <w:sz w:val="28"/>
          <w:szCs w:val="28"/>
        </w:rPr>
        <w:t>»</w:t>
      </w:r>
      <w:r w:rsidRPr="00C87758">
        <w:rPr>
          <w:rStyle w:val="2"/>
          <w:sz w:val="28"/>
          <w:szCs w:val="28"/>
        </w:rPr>
        <w:t xml:space="preserve"> в лице Евпаторийского филиала задолженность по оплате за услуги </w:t>
      </w:r>
      <w:r w:rsidRPr="0038076B">
        <w:rPr>
          <w:rStyle w:val="2"/>
          <w:color w:val="0000FF"/>
          <w:sz w:val="28"/>
          <w:szCs w:val="28"/>
        </w:rPr>
        <w:t>водоснабжения</w:t>
      </w:r>
      <w:r w:rsidRPr="00C87758">
        <w:rPr>
          <w:rStyle w:val="2"/>
          <w:sz w:val="28"/>
          <w:szCs w:val="28"/>
        </w:rPr>
        <w:t xml:space="preserve"> </w:t>
      </w:r>
      <w:r w:rsidR="00616A53">
        <w:rPr>
          <w:rStyle w:val="2"/>
          <w:sz w:val="28"/>
          <w:szCs w:val="28"/>
        </w:rPr>
        <w:t xml:space="preserve">за период с </w:t>
      </w:r>
      <w:r w:rsidR="00C10870">
        <w:rPr>
          <w:rStyle w:val="2"/>
          <w:sz w:val="28"/>
          <w:szCs w:val="28"/>
        </w:rPr>
        <w:t>***</w:t>
      </w:r>
      <w:r w:rsidR="00616A53">
        <w:rPr>
          <w:rStyle w:val="2"/>
          <w:sz w:val="28"/>
          <w:szCs w:val="28"/>
        </w:rPr>
        <w:t xml:space="preserve"> года </w:t>
      </w:r>
      <w:r w:rsidR="00616A53">
        <w:rPr>
          <w:rStyle w:val="2"/>
          <w:sz w:val="28"/>
          <w:szCs w:val="28"/>
        </w:rPr>
        <w:t>по</w:t>
      </w:r>
      <w:r w:rsidR="00616A53">
        <w:rPr>
          <w:rStyle w:val="2"/>
          <w:sz w:val="28"/>
          <w:szCs w:val="28"/>
        </w:rPr>
        <w:t xml:space="preserve"> </w:t>
      </w:r>
      <w:r w:rsidR="00C10870">
        <w:rPr>
          <w:rStyle w:val="2"/>
          <w:sz w:val="28"/>
          <w:szCs w:val="28"/>
        </w:rPr>
        <w:t>***</w:t>
      </w:r>
      <w:r w:rsidR="00616A53">
        <w:rPr>
          <w:rStyle w:val="2"/>
          <w:sz w:val="28"/>
          <w:szCs w:val="28"/>
        </w:rPr>
        <w:t>года</w:t>
      </w:r>
      <w:r w:rsidR="00616A53">
        <w:rPr>
          <w:rStyle w:val="2"/>
          <w:sz w:val="28"/>
          <w:szCs w:val="28"/>
        </w:rPr>
        <w:t xml:space="preserve"> </w:t>
      </w:r>
      <w:r w:rsidRPr="00C87758" w:rsidR="001357CA">
        <w:rPr>
          <w:rStyle w:val="2"/>
          <w:sz w:val="28"/>
          <w:szCs w:val="28"/>
        </w:rPr>
        <w:t xml:space="preserve">в размере </w:t>
      </w:r>
      <w:r w:rsidR="00C10870">
        <w:rPr>
          <w:rStyle w:val="2"/>
          <w:sz w:val="28"/>
          <w:szCs w:val="28"/>
        </w:rPr>
        <w:t>***</w:t>
      </w:r>
      <w:r w:rsidRPr="0038076B" w:rsidR="001357CA">
        <w:rPr>
          <w:rStyle w:val="2"/>
          <w:color w:val="0000FF"/>
          <w:sz w:val="28"/>
          <w:szCs w:val="28"/>
        </w:rPr>
        <w:t xml:space="preserve"> рублей</w:t>
      </w:r>
      <w:r w:rsidRPr="0038076B" w:rsidR="00406C8D">
        <w:rPr>
          <w:rStyle w:val="2"/>
          <w:color w:val="0000FF"/>
          <w:sz w:val="28"/>
          <w:szCs w:val="28"/>
        </w:rPr>
        <w:t xml:space="preserve"> </w:t>
      </w:r>
      <w:r w:rsidR="00C10870">
        <w:rPr>
          <w:rStyle w:val="2"/>
          <w:sz w:val="28"/>
          <w:szCs w:val="28"/>
        </w:rPr>
        <w:t>***</w:t>
      </w:r>
      <w:r w:rsidRPr="0038076B" w:rsidR="001357CA">
        <w:rPr>
          <w:rStyle w:val="2"/>
          <w:color w:val="0000FF"/>
          <w:sz w:val="28"/>
          <w:szCs w:val="28"/>
        </w:rPr>
        <w:t>копеек</w:t>
      </w:r>
      <w:r w:rsidR="00406C8D">
        <w:rPr>
          <w:rStyle w:val="2"/>
          <w:sz w:val="28"/>
          <w:szCs w:val="28"/>
        </w:rPr>
        <w:t xml:space="preserve">, пеню в размере </w:t>
      </w:r>
      <w:r w:rsidR="00C10870">
        <w:rPr>
          <w:rStyle w:val="2"/>
          <w:sz w:val="28"/>
          <w:szCs w:val="28"/>
        </w:rPr>
        <w:t>***</w:t>
      </w:r>
      <w:r w:rsidRPr="0038076B" w:rsidR="00406C8D">
        <w:rPr>
          <w:rStyle w:val="2"/>
          <w:color w:val="0000FF"/>
          <w:sz w:val="28"/>
          <w:szCs w:val="28"/>
        </w:rPr>
        <w:t xml:space="preserve">рублей </w:t>
      </w:r>
      <w:r w:rsidR="00C10870">
        <w:rPr>
          <w:rStyle w:val="2"/>
          <w:sz w:val="28"/>
          <w:szCs w:val="28"/>
        </w:rPr>
        <w:t>***</w:t>
      </w:r>
      <w:r w:rsidRPr="002572A4" w:rsidR="00406C8D">
        <w:rPr>
          <w:rStyle w:val="2"/>
          <w:sz w:val="28"/>
          <w:szCs w:val="28"/>
        </w:rPr>
        <w:t xml:space="preserve"> копе</w:t>
      </w:r>
      <w:r w:rsidRPr="002572A4" w:rsidR="005C5ECC">
        <w:rPr>
          <w:rStyle w:val="2"/>
          <w:sz w:val="28"/>
          <w:szCs w:val="28"/>
        </w:rPr>
        <w:t>е</w:t>
      </w:r>
      <w:r w:rsidRPr="002572A4" w:rsidR="00406C8D">
        <w:rPr>
          <w:rStyle w:val="2"/>
          <w:sz w:val="28"/>
          <w:szCs w:val="28"/>
        </w:rPr>
        <w:t xml:space="preserve">к, государственную пошлину в размере </w:t>
      </w:r>
      <w:r w:rsidR="00C10870">
        <w:rPr>
          <w:rStyle w:val="2"/>
          <w:sz w:val="28"/>
          <w:szCs w:val="28"/>
        </w:rPr>
        <w:t>***</w:t>
      </w:r>
      <w:r w:rsidRPr="0038076B" w:rsidR="00406C8D">
        <w:rPr>
          <w:rStyle w:val="2"/>
          <w:color w:val="0000FF"/>
          <w:sz w:val="28"/>
          <w:szCs w:val="28"/>
        </w:rPr>
        <w:t>рублей</w:t>
      </w:r>
      <w:r w:rsidRPr="0038076B" w:rsidR="0038076B">
        <w:rPr>
          <w:rStyle w:val="2"/>
          <w:color w:val="0000FF"/>
          <w:sz w:val="28"/>
          <w:szCs w:val="28"/>
        </w:rPr>
        <w:t xml:space="preserve"> </w:t>
      </w:r>
      <w:r w:rsidR="00C10870">
        <w:rPr>
          <w:rStyle w:val="2"/>
          <w:sz w:val="28"/>
          <w:szCs w:val="28"/>
        </w:rPr>
        <w:t>***</w:t>
      </w:r>
      <w:r w:rsidR="0038076B">
        <w:rPr>
          <w:rStyle w:val="2"/>
          <w:sz w:val="28"/>
          <w:szCs w:val="28"/>
        </w:rPr>
        <w:t xml:space="preserve"> копеек</w:t>
      </w:r>
      <w:r w:rsidRPr="002572A4">
        <w:rPr>
          <w:rStyle w:val="2"/>
          <w:sz w:val="28"/>
          <w:szCs w:val="28"/>
        </w:rPr>
        <w:t>.</w:t>
      </w:r>
    </w:p>
    <w:p w:rsidR="00CB5C04" w:rsidRPr="00C87758" w:rsidP="00D15260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В остальной части – отказать.</w:t>
      </w:r>
    </w:p>
    <w:p w:rsidR="002E7398" w:rsidRPr="00E55488" w:rsidP="002E7398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E55488">
        <w:rPr>
          <w:sz w:val="28"/>
          <w:szCs w:val="28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E7398" w:rsidRPr="00E55488" w:rsidP="002E7398">
      <w:pPr>
        <w:ind w:firstLine="567"/>
        <w:jc w:val="both"/>
        <w:rPr>
          <w:sz w:val="28"/>
          <w:szCs w:val="28"/>
        </w:rPr>
      </w:pPr>
      <w:r w:rsidRPr="00E55488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E7398" w:rsidRPr="00E55488" w:rsidP="002E7398">
      <w:pPr>
        <w:ind w:firstLine="567"/>
        <w:jc w:val="both"/>
        <w:rPr>
          <w:sz w:val="28"/>
          <w:szCs w:val="28"/>
        </w:rPr>
      </w:pPr>
      <w:r w:rsidRPr="00E55488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E7398" w:rsidRPr="00E55488" w:rsidP="002E7398">
      <w:pPr>
        <w:ind w:firstLine="567"/>
        <w:jc w:val="both"/>
        <w:rPr>
          <w:sz w:val="28"/>
          <w:szCs w:val="28"/>
        </w:rPr>
      </w:pPr>
      <w:r w:rsidRPr="00E55488">
        <w:rPr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E7398" w:rsidRPr="00E55488" w:rsidP="002E73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548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E7398" w:rsidRPr="00E55488" w:rsidP="002E73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5488">
        <w:rPr>
          <w:sz w:val="28"/>
          <w:szCs w:val="28"/>
        </w:rPr>
        <w:t xml:space="preserve">Ответчиком заочное решение суда может быть обжаловано </w:t>
      </w:r>
      <w:r w:rsidRPr="00E55488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55488">
        <w:rPr>
          <w:sz w:val="28"/>
          <w:szCs w:val="28"/>
        </w:rPr>
        <w:t xml:space="preserve"> заявления об отмене этого решения суда.</w:t>
      </w:r>
    </w:p>
    <w:p w:rsidR="00BF155E" w:rsidP="002E7398">
      <w:pPr>
        <w:spacing w:line="0" w:lineRule="atLeast"/>
        <w:ind w:right="283" w:firstLine="567"/>
        <w:jc w:val="both"/>
        <w:rPr>
          <w:rStyle w:val="2"/>
          <w:sz w:val="28"/>
          <w:szCs w:val="28"/>
        </w:rPr>
      </w:pPr>
      <w:r w:rsidRPr="00E55488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55488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BF155E">
        <w:rPr>
          <w:rStyle w:val="2"/>
          <w:sz w:val="28"/>
          <w:szCs w:val="28"/>
        </w:rPr>
        <w:t>.</w:t>
      </w:r>
    </w:p>
    <w:p w:rsidR="0038076B" w:rsidP="002E7398">
      <w:pPr>
        <w:spacing w:line="0" w:lineRule="atLeast"/>
        <w:ind w:right="283" w:firstLine="567"/>
        <w:jc w:val="both"/>
        <w:rPr>
          <w:rStyle w:val="2"/>
          <w:sz w:val="28"/>
          <w:szCs w:val="28"/>
        </w:rPr>
      </w:pPr>
    </w:p>
    <w:p w:rsidR="00345C8C" w:rsidRPr="00C87758" w:rsidP="001357CA">
      <w:pPr>
        <w:spacing w:line="0" w:lineRule="atLeast"/>
        <w:ind w:right="283"/>
        <w:rPr>
          <w:sz w:val="28"/>
          <w:szCs w:val="28"/>
        </w:rPr>
      </w:pPr>
    </w:p>
    <w:p w:rsidR="001357CA" w:rsidRPr="00C87758" w:rsidP="001357CA">
      <w:pPr>
        <w:spacing w:line="0" w:lineRule="atLeast"/>
        <w:ind w:right="283" w:firstLine="567"/>
        <w:rPr>
          <w:sz w:val="28"/>
          <w:szCs w:val="28"/>
        </w:rPr>
      </w:pPr>
      <w:r w:rsidRPr="00C87758">
        <w:rPr>
          <w:sz w:val="28"/>
          <w:szCs w:val="28"/>
        </w:rPr>
        <w:t xml:space="preserve">Мировой судья                                                                  А.Э. </w:t>
      </w:r>
      <w:r w:rsidRPr="00C87758">
        <w:rPr>
          <w:sz w:val="28"/>
          <w:szCs w:val="28"/>
        </w:rPr>
        <w:t>Аметова</w:t>
      </w: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RPr="00D15260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AA3081" w:rsidRPr="00D15260" w:rsidP="00D15260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CF7BD9" w:rsidRPr="00D15260" w:rsidP="00D15260">
      <w:pPr>
        <w:spacing w:line="0" w:lineRule="atLeast"/>
        <w:rPr>
          <w:sz w:val="28"/>
          <w:szCs w:val="28"/>
        </w:rPr>
      </w:pP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B09AA"/>
    <w:rsid w:val="000F68A1"/>
    <w:rsid w:val="0010289C"/>
    <w:rsid w:val="001357CA"/>
    <w:rsid w:val="002572A4"/>
    <w:rsid w:val="002E7398"/>
    <w:rsid w:val="0034037A"/>
    <w:rsid w:val="00345C8C"/>
    <w:rsid w:val="0038076B"/>
    <w:rsid w:val="00386E60"/>
    <w:rsid w:val="00406C8D"/>
    <w:rsid w:val="00493256"/>
    <w:rsid w:val="004A7EF3"/>
    <w:rsid w:val="00527EBE"/>
    <w:rsid w:val="00563AD1"/>
    <w:rsid w:val="005A473A"/>
    <w:rsid w:val="005C5ECC"/>
    <w:rsid w:val="00616A53"/>
    <w:rsid w:val="006B635C"/>
    <w:rsid w:val="007B03B3"/>
    <w:rsid w:val="00912500"/>
    <w:rsid w:val="00A3192B"/>
    <w:rsid w:val="00A837D2"/>
    <w:rsid w:val="00AA3081"/>
    <w:rsid w:val="00BA0EDB"/>
    <w:rsid w:val="00BF155E"/>
    <w:rsid w:val="00C10870"/>
    <w:rsid w:val="00C321CE"/>
    <w:rsid w:val="00C53386"/>
    <w:rsid w:val="00C64241"/>
    <w:rsid w:val="00C87758"/>
    <w:rsid w:val="00CA3529"/>
    <w:rsid w:val="00CB5C04"/>
    <w:rsid w:val="00CF5200"/>
    <w:rsid w:val="00CF7BD9"/>
    <w:rsid w:val="00D15260"/>
    <w:rsid w:val="00D22A98"/>
    <w:rsid w:val="00E55488"/>
    <w:rsid w:val="00F259FD"/>
    <w:rsid w:val="00FB2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