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A401ED" w:rsidP="009F5312">
      <w:pPr>
        <w:spacing w:after="0" w:line="240" w:lineRule="auto"/>
        <w:jc w:val="right"/>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fldChar w:fldCharType="begin"/>
      </w:r>
      <w:r w:rsidRPr="00A401ED">
        <w:rPr>
          <w:rFonts w:ascii="Times New Roman" w:eastAsia="Times New Roman" w:hAnsi="Times New Roman" w:cs="Times New Roman"/>
          <w:sz w:val="16"/>
          <w:szCs w:val="28"/>
          <w:lang w:eastAsia="ru-RU"/>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A401ED">
        <w:rPr>
          <w:rFonts w:ascii="Times New Roman" w:eastAsia="Times New Roman" w:hAnsi="Times New Roman" w:cs="Times New Roman"/>
          <w:sz w:val="16"/>
          <w:szCs w:val="28"/>
          <w:lang w:eastAsia="ru-RU"/>
        </w:rPr>
        <w:fldChar w:fldCharType="separate"/>
      </w:r>
      <w:r w:rsidRPr="00A401ED">
        <w:rPr>
          <w:rFonts w:ascii="Times New Roman" w:eastAsia="Times New Roman" w:hAnsi="Times New Roman" w:cs="Times New Roman"/>
          <w:sz w:val="16"/>
          <w:szCs w:val="28"/>
          <w:lang w:eastAsia="ru-RU"/>
        </w:rPr>
        <w:fldChar w:fldCharType="end"/>
      </w:r>
      <w:hyperlink r:id="rId4" w:tgtFrame="_blank" w:history="1"/>
      <w:r w:rsidRPr="00A401ED">
        <w:rPr>
          <w:rFonts w:ascii="Times New Roman" w:eastAsia="Times New Roman" w:hAnsi="Times New Roman" w:cs="Times New Roman"/>
          <w:sz w:val="16"/>
          <w:szCs w:val="28"/>
          <w:lang w:eastAsia="ru-RU"/>
        </w:rPr>
        <w:t>Дело №2-</w:t>
      </w:r>
      <w:r w:rsidRPr="00A401ED" w:rsidR="00341513">
        <w:rPr>
          <w:rFonts w:ascii="Times New Roman" w:eastAsia="Times New Roman" w:hAnsi="Times New Roman" w:cs="Times New Roman"/>
          <w:sz w:val="16"/>
          <w:szCs w:val="28"/>
          <w:lang w:eastAsia="ru-RU"/>
        </w:rPr>
        <w:t>40-</w:t>
      </w:r>
      <w:r w:rsidRPr="00A401ED" w:rsidR="00F936B9">
        <w:rPr>
          <w:rFonts w:ascii="Times New Roman" w:eastAsia="Times New Roman" w:hAnsi="Times New Roman" w:cs="Times New Roman"/>
          <w:sz w:val="16"/>
          <w:szCs w:val="28"/>
          <w:lang w:eastAsia="ru-RU"/>
        </w:rPr>
        <w:t>1</w:t>
      </w:r>
      <w:r w:rsidRPr="00A401ED" w:rsidR="00C94B69">
        <w:rPr>
          <w:rFonts w:ascii="Times New Roman" w:eastAsia="Times New Roman" w:hAnsi="Times New Roman" w:cs="Times New Roman"/>
          <w:sz w:val="16"/>
          <w:szCs w:val="28"/>
          <w:lang w:eastAsia="ru-RU"/>
        </w:rPr>
        <w:t>684</w:t>
      </w:r>
      <w:r w:rsidRPr="00A401ED">
        <w:rPr>
          <w:rFonts w:ascii="Times New Roman" w:eastAsia="Times New Roman" w:hAnsi="Times New Roman" w:cs="Times New Roman"/>
          <w:sz w:val="16"/>
          <w:szCs w:val="28"/>
          <w:lang w:eastAsia="ru-RU"/>
        </w:rPr>
        <w:t>/20</w:t>
      </w:r>
      <w:r w:rsidRPr="00A401ED" w:rsidR="004A60ED">
        <w:rPr>
          <w:rFonts w:ascii="Times New Roman" w:eastAsia="Times New Roman" w:hAnsi="Times New Roman" w:cs="Times New Roman"/>
          <w:sz w:val="16"/>
          <w:szCs w:val="28"/>
          <w:lang w:eastAsia="ru-RU"/>
        </w:rPr>
        <w:t>2</w:t>
      </w:r>
      <w:r w:rsidRPr="00A401ED" w:rsidR="009F233A">
        <w:rPr>
          <w:rFonts w:ascii="Times New Roman" w:eastAsia="Times New Roman" w:hAnsi="Times New Roman" w:cs="Times New Roman"/>
          <w:sz w:val="16"/>
          <w:szCs w:val="28"/>
          <w:lang w:eastAsia="ru-RU"/>
        </w:rPr>
        <w:t>2</w:t>
      </w:r>
    </w:p>
    <w:p w:rsidR="009F5312" w:rsidRPr="00A401ED" w:rsidP="009F5312">
      <w:pPr>
        <w:spacing w:after="0" w:line="240" w:lineRule="auto"/>
        <w:jc w:val="right"/>
        <w:rPr>
          <w:rFonts w:ascii="Times New Roman" w:eastAsia="Times New Roman" w:hAnsi="Times New Roman" w:cs="Times New Roman"/>
          <w:sz w:val="16"/>
          <w:szCs w:val="28"/>
          <w:lang w:eastAsia="ru-RU"/>
        </w:rPr>
      </w:pPr>
    </w:p>
    <w:p w:rsidR="009F5312" w:rsidRPr="00A401ED" w:rsidP="009766A4">
      <w:pPr>
        <w:spacing w:after="0" w:line="240" w:lineRule="auto"/>
        <w:jc w:val="center"/>
        <w:rPr>
          <w:rFonts w:ascii="Times New Roman" w:eastAsia="Times New Roman" w:hAnsi="Times New Roman" w:cs="Times New Roman"/>
          <w:b/>
          <w:sz w:val="16"/>
          <w:szCs w:val="28"/>
          <w:lang w:eastAsia="ru-RU"/>
        </w:rPr>
      </w:pPr>
      <w:r w:rsidRPr="00A401ED">
        <w:rPr>
          <w:rFonts w:ascii="Times New Roman" w:eastAsia="Times New Roman" w:hAnsi="Times New Roman" w:cs="Times New Roman"/>
          <w:b/>
          <w:sz w:val="16"/>
          <w:szCs w:val="28"/>
          <w:lang w:eastAsia="ru-RU"/>
        </w:rPr>
        <w:t>РЕШЕНИЕ</w:t>
      </w:r>
    </w:p>
    <w:p w:rsidR="00341513" w:rsidRPr="00A401ED" w:rsidP="00FC17F7">
      <w:pPr>
        <w:spacing w:after="0" w:line="240" w:lineRule="auto"/>
        <w:jc w:val="center"/>
        <w:rPr>
          <w:rFonts w:ascii="Times New Roman" w:eastAsia="Times New Roman" w:hAnsi="Times New Roman" w:cs="Times New Roman"/>
          <w:b/>
          <w:sz w:val="16"/>
          <w:szCs w:val="28"/>
          <w:lang w:eastAsia="ru-RU"/>
        </w:rPr>
      </w:pPr>
      <w:r w:rsidRPr="00A401ED">
        <w:rPr>
          <w:rFonts w:ascii="Times New Roman" w:eastAsia="Times New Roman" w:hAnsi="Times New Roman" w:cs="Times New Roman"/>
          <w:b/>
          <w:sz w:val="16"/>
          <w:szCs w:val="28"/>
          <w:lang w:eastAsia="ru-RU"/>
        </w:rPr>
        <w:t>ИМЕНЕМ РОССИЙСКОЙ ФЕДЕРАЦИИ</w:t>
      </w:r>
    </w:p>
    <w:p w:rsidR="009F5312" w:rsidRPr="00A401ED" w:rsidP="009F5312">
      <w:pPr>
        <w:spacing w:after="0" w:line="240" w:lineRule="auto"/>
        <w:jc w:val="center"/>
        <w:rPr>
          <w:rFonts w:ascii="Times New Roman" w:eastAsia="Times New Roman" w:hAnsi="Times New Roman" w:cs="Times New Roman"/>
          <w:sz w:val="16"/>
          <w:szCs w:val="28"/>
          <w:lang w:eastAsia="ru-RU"/>
        </w:rPr>
      </w:pPr>
    </w:p>
    <w:p w:rsidR="009F5312" w:rsidRPr="00A401ED" w:rsidP="009F5312">
      <w:pPr>
        <w:spacing w:after="0" w:line="240" w:lineRule="auto"/>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ab/>
      </w:r>
      <w:r w:rsidRPr="00A401ED" w:rsidR="00C94B69">
        <w:rPr>
          <w:rFonts w:ascii="Times New Roman" w:eastAsia="Times New Roman" w:hAnsi="Times New Roman" w:cs="Times New Roman"/>
          <w:sz w:val="16"/>
          <w:szCs w:val="28"/>
          <w:lang w:eastAsia="ru-RU"/>
        </w:rPr>
        <w:t>05 декабря</w:t>
      </w:r>
      <w:r w:rsidRPr="00A401ED" w:rsidR="00E15F25">
        <w:rPr>
          <w:rFonts w:ascii="Times New Roman" w:eastAsia="Times New Roman" w:hAnsi="Times New Roman" w:cs="Times New Roman"/>
          <w:sz w:val="16"/>
          <w:szCs w:val="28"/>
          <w:lang w:eastAsia="ru-RU"/>
        </w:rPr>
        <w:t xml:space="preserve"> </w:t>
      </w:r>
      <w:r w:rsidRPr="00A401ED" w:rsidR="00D73491">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20</w:t>
      </w:r>
      <w:r w:rsidRPr="00A401ED" w:rsidR="004A60ED">
        <w:rPr>
          <w:rFonts w:ascii="Times New Roman" w:eastAsia="Times New Roman" w:hAnsi="Times New Roman" w:cs="Times New Roman"/>
          <w:sz w:val="16"/>
          <w:szCs w:val="28"/>
          <w:lang w:eastAsia="ru-RU"/>
        </w:rPr>
        <w:t>2</w:t>
      </w:r>
      <w:r w:rsidRPr="00A401ED" w:rsidR="009F233A">
        <w:rPr>
          <w:rFonts w:ascii="Times New Roman" w:eastAsia="Times New Roman" w:hAnsi="Times New Roman" w:cs="Times New Roman"/>
          <w:sz w:val="16"/>
          <w:szCs w:val="28"/>
          <w:lang w:eastAsia="ru-RU"/>
        </w:rPr>
        <w:t>2</w:t>
      </w:r>
      <w:r w:rsidRPr="00A401ED" w:rsidR="00FD21A0">
        <w:rPr>
          <w:rFonts w:ascii="Times New Roman" w:eastAsia="Times New Roman" w:hAnsi="Times New Roman" w:cs="Times New Roman"/>
          <w:sz w:val="16"/>
          <w:szCs w:val="28"/>
          <w:lang w:eastAsia="ru-RU"/>
        </w:rPr>
        <w:t xml:space="preserve"> г.    </w:t>
      </w:r>
      <w:r w:rsidRPr="00A401ED">
        <w:rPr>
          <w:rFonts w:ascii="Times New Roman" w:eastAsia="Times New Roman" w:hAnsi="Times New Roman" w:cs="Times New Roman"/>
          <w:sz w:val="16"/>
          <w:szCs w:val="28"/>
          <w:lang w:eastAsia="ru-RU"/>
        </w:rPr>
        <w:t xml:space="preserve">     </w:t>
      </w:r>
      <w:r w:rsidRPr="00A401ED" w:rsidR="00FD21A0">
        <w:rPr>
          <w:rFonts w:ascii="Times New Roman" w:eastAsia="Times New Roman" w:hAnsi="Times New Roman" w:cs="Times New Roman"/>
          <w:sz w:val="16"/>
          <w:szCs w:val="28"/>
          <w:lang w:eastAsia="ru-RU"/>
        </w:rPr>
        <w:t xml:space="preserve">     </w:t>
      </w:r>
      <w:r w:rsidRPr="00A401ED" w:rsidR="00D73491">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 xml:space="preserve"> </w:t>
      </w:r>
      <w:r w:rsidRPr="00A401ED" w:rsidR="00612EC5">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 xml:space="preserve">                 г. Евпатория</w:t>
      </w:r>
    </w:p>
    <w:p w:rsidR="006809E7" w:rsidRPr="00A401ED" w:rsidP="006809E7">
      <w:pPr>
        <w:spacing w:after="0" w:line="240" w:lineRule="auto"/>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 xml:space="preserve">Мировой  судья судебного участка № 40 Евпаторийского судебного района (городской округ Евпатория) Республики Крым </w:t>
      </w:r>
      <w:r w:rsidRPr="00A401ED">
        <w:rPr>
          <w:rFonts w:ascii="Times New Roman" w:eastAsia="Times New Roman" w:hAnsi="Times New Roman" w:cs="Times New Roman"/>
          <w:sz w:val="16"/>
          <w:szCs w:val="28"/>
          <w:lang w:eastAsia="ru-RU"/>
        </w:rPr>
        <w:t>Аметова</w:t>
      </w:r>
      <w:r w:rsidRPr="00A401ED">
        <w:rPr>
          <w:rFonts w:ascii="Times New Roman" w:eastAsia="Times New Roman" w:hAnsi="Times New Roman" w:cs="Times New Roman"/>
          <w:sz w:val="16"/>
          <w:szCs w:val="28"/>
          <w:lang w:eastAsia="ru-RU"/>
        </w:rPr>
        <w:t xml:space="preserve"> А.Э.,</w:t>
      </w:r>
    </w:p>
    <w:p w:rsidR="006809E7" w:rsidRPr="00A401ED" w:rsidP="006809E7">
      <w:pPr>
        <w:spacing w:after="0" w:line="240" w:lineRule="auto"/>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при </w:t>
      </w:r>
      <w:r w:rsidRPr="00A401ED" w:rsidR="00F936B9">
        <w:rPr>
          <w:rFonts w:ascii="Times New Roman" w:eastAsia="Times New Roman" w:hAnsi="Times New Roman" w:cs="Times New Roman"/>
          <w:sz w:val="16"/>
          <w:szCs w:val="28"/>
          <w:lang w:eastAsia="ru-RU"/>
        </w:rPr>
        <w:t xml:space="preserve">секретаре судебного заседания </w:t>
      </w:r>
      <w:r w:rsidRPr="00A401ED" w:rsidR="00F936B9">
        <w:rPr>
          <w:rFonts w:ascii="Times New Roman" w:eastAsia="Times New Roman" w:hAnsi="Times New Roman" w:cs="Times New Roman"/>
          <w:sz w:val="16"/>
          <w:szCs w:val="28"/>
          <w:lang w:eastAsia="ru-RU"/>
        </w:rPr>
        <w:t>Скорицкой</w:t>
      </w:r>
      <w:r w:rsidRPr="00A401ED" w:rsidR="00F936B9">
        <w:rPr>
          <w:rFonts w:ascii="Times New Roman" w:eastAsia="Times New Roman" w:hAnsi="Times New Roman" w:cs="Times New Roman"/>
          <w:sz w:val="16"/>
          <w:szCs w:val="28"/>
          <w:lang w:eastAsia="ru-RU"/>
        </w:rPr>
        <w:t xml:space="preserve"> О.Д</w:t>
      </w:r>
      <w:r w:rsidRPr="00A401ED">
        <w:rPr>
          <w:rFonts w:ascii="Times New Roman" w:eastAsia="Times New Roman" w:hAnsi="Times New Roman" w:cs="Times New Roman"/>
          <w:sz w:val="16"/>
          <w:szCs w:val="28"/>
          <w:lang w:eastAsia="ru-RU"/>
        </w:rPr>
        <w:t>.,</w:t>
      </w:r>
    </w:p>
    <w:p w:rsidR="006809E7" w:rsidRPr="00A401ED" w:rsidP="006809E7">
      <w:pPr>
        <w:spacing w:after="0" w:line="240" w:lineRule="auto"/>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с участием представителя истца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w:t>
      </w:r>
    </w:p>
    <w:p w:rsidR="006809E7" w:rsidRPr="00A401ED" w:rsidP="009F233A">
      <w:pPr>
        <w:spacing w:after="0" w:line="240" w:lineRule="auto"/>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ответчика</w:t>
      </w:r>
      <w:r w:rsidRPr="00A401ED" w:rsidR="00A1016B">
        <w:rPr>
          <w:rFonts w:ascii="Times New Roman" w:eastAsia="Times New Roman" w:hAnsi="Times New Roman" w:cs="Times New Roman"/>
          <w:sz w:val="16"/>
          <w:szCs w:val="28"/>
          <w:lang w:eastAsia="ru-RU"/>
        </w:rPr>
        <w:t xml:space="preserve"> </w:t>
      </w:r>
      <w:r w:rsidRPr="00A401ED" w:rsidR="00C94B69">
        <w:rPr>
          <w:rFonts w:ascii="Times New Roman" w:eastAsia="Times New Roman" w:hAnsi="Times New Roman" w:cs="Times New Roman"/>
          <w:sz w:val="16"/>
          <w:szCs w:val="28"/>
          <w:lang w:eastAsia="ru-RU"/>
        </w:rPr>
        <w:t>Михайловой А.Я</w:t>
      </w:r>
      <w:r w:rsidRPr="00A401ED" w:rsidR="009F233A">
        <w:rPr>
          <w:rFonts w:ascii="Times New Roman" w:eastAsia="Times New Roman" w:hAnsi="Times New Roman" w:cs="Times New Roman"/>
          <w:sz w:val="16"/>
          <w:szCs w:val="28"/>
          <w:lang w:eastAsia="ru-RU"/>
        </w:rPr>
        <w:t>.,</w:t>
      </w:r>
    </w:p>
    <w:p w:rsidR="00F936B9" w:rsidRPr="00A401ED" w:rsidP="009F233A">
      <w:pPr>
        <w:spacing w:after="0" w:line="240" w:lineRule="auto"/>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представителя третьего лица </w:t>
      </w:r>
      <w:r w:rsidRPr="00A401ED" w:rsidR="00A401ED">
        <w:rPr>
          <w:rFonts w:ascii="Times New Roman" w:eastAsia="Times New Roman" w:hAnsi="Times New Roman" w:cs="Times New Roman"/>
          <w:sz w:val="16"/>
          <w:szCs w:val="28"/>
          <w:lang w:eastAsia="ru-RU"/>
        </w:rPr>
        <w:t>***</w:t>
      </w:r>
    </w:p>
    <w:p w:rsidR="00341513" w:rsidRPr="00A401ED" w:rsidP="006809E7">
      <w:pPr>
        <w:spacing w:after="0" w:line="240" w:lineRule="auto"/>
        <w:ind w:firstLine="708"/>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рассмотрев в открытом судебном заседании гражданское дело по исковому заявлению </w:t>
      </w:r>
      <w:r w:rsidRPr="00A401ED" w:rsidR="009F233A">
        <w:rPr>
          <w:rFonts w:ascii="Times New Roman" w:eastAsia="Times New Roman" w:hAnsi="Times New Roman" w:cs="Times New Roman"/>
          <w:sz w:val="16"/>
          <w:szCs w:val="28"/>
          <w:lang w:eastAsia="ru-RU"/>
        </w:rPr>
        <w:t>Государственного унитарного предприятия Республики Крым «</w:t>
      </w:r>
      <w:r w:rsidRPr="00A401ED" w:rsidR="009F233A">
        <w:rPr>
          <w:rFonts w:ascii="Times New Roman" w:eastAsia="Times New Roman" w:hAnsi="Times New Roman" w:cs="Times New Roman"/>
          <w:sz w:val="16"/>
          <w:szCs w:val="28"/>
          <w:lang w:eastAsia="ru-RU"/>
        </w:rPr>
        <w:t>Крымтеплокоммунэнерго</w:t>
      </w:r>
      <w:r w:rsidRPr="00A401ED" w:rsidR="009F233A">
        <w:rPr>
          <w:rFonts w:ascii="Times New Roman" w:eastAsia="Times New Roman" w:hAnsi="Times New Roman" w:cs="Times New Roman"/>
          <w:sz w:val="16"/>
          <w:szCs w:val="28"/>
          <w:lang w:eastAsia="ru-RU"/>
        </w:rPr>
        <w:t>»  в лице филиала Государственного унитарного  предприятия Республики Крым «</w:t>
      </w:r>
      <w:r w:rsidRPr="00A401ED" w:rsidR="009F233A">
        <w:rPr>
          <w:rFonts w:ascii="Times New Roman" w:eastAsia="Times New Roman" w:hAnsi="Times New Roman" w:cs="Times New Roman"/>
          <w:sz w:val="16"/>
          <w:szCs w:val="28"/>
          <w:lang w:eastAsia="ru-RU"/>
        </w:rPr>
        <w:t>Крымтеплокоммунэнерго</w:t>
      </w:r>
      <w:r w:rsidRPr="00A401ED" w:rsidR="009F233A">
        <w:rPr>
          <w:rFonts w:ascii="Times New Roman" w:eastAsia="Times New Roman" w:hAnsi="Times New Roman" w:cs="Times New Roman"/>
          <w:sz w:val="16"/>
          <w:szCs w:val="28"/>
          <w:lang w:eastAsia="ru-RU"/>
        </w:rPr>
        <w:t xml:space="preserve">» в г. Евпатории к </w:t>
      </w:r>
      <w:r w:rsidRPr="00A401ED" w:rsidR="00C94B69">
        <w:rPr>
          <w:rFonts w:ascii="Times New Roman" w:eastAsia="Times New Roman" w:hAnsi="Times New Roman" w:cs="Times New Roman"/>
          <w:sz w:val="16"/>
          <w:szCs w:val="28"/>
          <w:lang w:eastAsia="ru-RU"/>
        </w:rPr>
        <w:t>Михайловой Анне Яковлевне</w:t>
      </w:r>
      <w:r w:rsidRPr="00A401ED" w:rsidR="00F936B9">
        <w:rPr>
          <w:rFonts w:ascii="Times New Roman" w:eastAsia="Times New Roman" w:hAnsi="Times New Roman" w:cs="Times New Roman"/>
          <w:sz w:val="16"/>
          <w:szCs w:val="28"/>
          <w:lang w:eastAsia="ru-RU"/>
        </w:rPr>
        <w:t xml:space="preserve">, третье лицо </w:t>
      </w:r>
      <w:r w:rsidRPr="00A401ED" w:rsidR="00C94B69">
        <w:rPr>
          <w:rFonts w:ascii="Times New Roman" w:eastAsia="Times New Roman" w:hAnsi="Times New Roman" w:cs="Times New Roman"/>
          <w:sz w:val="16"/>
          <w:szCs w:val="28"/>
          <w:lang w:eastAsia="ru-RU"/>
        </w:rPr>
        <w:t xml:space="preserve">Общество с ограниченной ответственностью «Партнер» </w:t>
      </w:r>
      <w:r w:rsidRPr="00A401ED" w:rsidR="00F936B9">
        <w:rPr>
          <w:rFonts w:ascii="Times New Roman" w:eastAsia="Times New Roman" w:hAnsi="Times New Roman" w:cs="Times New Roman"/>
          <w:sz w:val="16"/>
          <w:szCs w:val="28"/>
          <w:lang w:eastAsia="ru-RU"/>
        </w:rPr>
        <w:t>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w:t>
      </w:r>
      <w:r w:rsidRPr="00A401ED" w:rsidR="009F5312">
        <w:rPr>
          <w:rFonts w:ascii="Times New Roman" w:eastAsia="Times New Roman" w:hAnsi="Times New Roman" w:cs="Times New Roman"/>
          <w:sz w:val="16"/>
          <w:szCs w:val="28"/>
          <w:lang w:eastAsia="ru-RU"/>
        </w:rPr>
        <w:t>,</w:t>
      </w:r>
    </w:p>
    <w:p w:rsidR="00341513" w:rsidRPr="00A401ED" w:rsidP="009766A4">
      <w:pPr>
        <w:spacing w:after="0" w:line="240" w:lineRule="auto"/>
        <w:jc w:val="center"/>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УСТАНОВИЛ:</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18.10.2022 г. 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в лице филиала 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xml:space="preserve">» в г. Евпатории обратилось к мировому судье судебного участка №40 Евпаторийского судебного района (городской округ Евпатория) с исковым заявлением к Михайловой А.Я.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пени. </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Требования мотивированы тем, что истец является централизованным поставщиком тепловой энергии в г. Евпатория, осуществляет поставку тепловой энергии на нужды отопления. Ответчик Михайлова А.Я. является потребителем, проживающим  в  квартире, многоквартирного жилого дома, подключенного к системе централизованного теплоснабжения и расположенной по адресу: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потребляла тепловую энергию для обогрева  помещений общего пользования, входящих в состав  общего имущества многоквартирного дома. Переход отдельных помещений  в МКД с центрального отопления на индивидуальное не означает прекращение потребления тепловой энергии на обогрев помещений с демонтированными (отключенными) отопительными приборами и в объёме, приходящемся на общедомовые нужды, поскольку одним из источников теплоснабжения таких помещений является  отдача тепла стояками  центрального отопления, проходящими через все помещения МКД. </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Жилищное законодательство  РФ рассматривает весь МКД как  теплотехнический объект, в который поступает тепловая энергия с целью отопления помещений этого дома – и жилых, и нежилых  помещений, и помещений в составе  общего имущества и прочих инженерных сетей жизнеобеспечения жилого дома. Тепло распространяется внутри дома от всех элементов системы отопления, от каждого участка этой системы, и распространяется по всем  помещениям, независимо  от их изолированности, наличия или отсутствия в конкретных помещениях радиаторов отопления, трубопроводов (стояков или лежаков) системы отопления. Таким образом, собственники  помещений в МКД обязаны производить оплату тепловой энергии  поступающей не только непосредственно в жилое помещение, но и для обогрева мест общего пользования МКД.</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В соответствии с ч. 1 ст. 37 ЖК РФ доля в праве  общей собственности на общее  имущество в МКД собственника помещений в этом доме пропорциональна размеру площади указанного помещения. </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 соответствии  с ч.1, ч.2 ст. 39 ЖК РФ собственники помещений в МКД несут бремя  расходов на содержание общего имущества в МКД. Доля обязательных расходов на содержание общего имущества в МКД, бремя  которых несет собственник помещения в таком доме, определяется долей в праве общей собственности на общее имущество в таком доме указанного собственника.</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Истец указывает, </w:t>
      </w:r>
      <w:r w:rsidRPr="00A401ED">
        <w:rPr>
          <w:rFonts w:ascii="Times New Roman" w:eastAsia="Times New Roman" w:hAnsi="Times New Roman" w:cs="Times New Roman"/>
          <w:sz w:val="16"/>
          <w:szCs w:val="28"/>
          <w:lang w:eastAsia="ru-RU"/>
        </w:rPr>
        <w:t>что</w:t>
      </w:r>
      <w:r w:rsidRPr="00A401ED">
        <w:rPr>
          <w:rFonts w:ascii="Times New Roman" w:eastAsia="Times New Roman" w:hAnsi="Times New Roman" w:cs="Times New Roman"/>
          <w:sz w:val="16"/>
          <w:szCs w:val="28"/>
          <w:lang w:eastAsia="ru-RU"/>
        </w:rPr>
        <w:t xml:space="preserve"> несмотря на то, что договор на предоставление услуг по теплоснабжению с ответчиком не заключен, у ответчика возникли обязательства по оплате  за услуги  теплоснабжения, в связи с фактическим потреблением тепловой энергии, что предусмотрено ч.1 ст. 540 ГК РФ.</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Наличие системы централизованного отопления предусмотрено первоначальным проектом  постройки данного многоквартирного дома, поэтому  предоставление услуги по отоплению в многоквартирном доме гражданам является обязательным условием содержания такого дома.</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В связи с ненадлежащим исполнением ответчиком обязательств по оплате  потребленной тепловой энергии для обогрева помещений общего пользования, входящих в состав  общего имущества многоквартирного дома сумма долга за период с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составила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рублей, пени за просрочку  оплаты начислены в размере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руб. Указанную сумму задолженности истец просит взыскать с ответчика.</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Определением суда от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к участию в деле в качестве третьего лица привлечено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В судебном заседании представитель истца по доверенности </w:t>
      </w:r>
      <w:r w:rsidRPr="00A401ED">
        <w:rPr>
          <w:rFonts w:ascii="Times New Roman" w:eastAsia="Times New Roman" w:hAnsi="Times New Roman" w:cs="Times New Roman"/>
          <w:sz w:val="16"/>
          <w:szCs w:val="28"/>
          <w:lang w:eastAsia="ru-RU"/>
        </w:rPr>
        <w:t>Ботнарчук</w:t>
      </w:r>
      <w:r w:rsidRPr="00A401ED">
        <w:rPr>
          <w:rFonts w:ascii="Times New Roman" w:eastAsia="Times New Roman" w:hAnsi="Times New Roman" w:cs="Times New Roman"/>
          <w:sz w:val="16"/>
          <w:szCs w:val="28"/>
          <w:lang w:eastAsia="ru-RU"/>
        </w:rPr>
        <w:t xml:space="preserve"> В.В. исковые требования, по основаниям указанным в исковом заявлении,  поддержала в полном объеме, просила взыскать с Михайловой А.Я. задолженность  за потребленную тепловую энергию для обогрева помещений общего пользования, входящих в состав  общего имущества многоквартирного дома за период с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в размере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рублей,  пени за просрочку  оплаты в размере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руб.  и</w:t>
      </w:r>
      <w:r w:rsidRPr="00A401ED">
        <w:rPr>
          <w:rFonts w:ascii="Times New Roman" w:eastAsia="Times New Roman" w:hAnsi="Times New Roman" w:cs="Times New Roman"/>
          <w:sz w:val="16"/>
          <w:szCs w:val="28"/>
          <w:lang w:eastAsia="ru-RU"/>
        </w:rPr>
        <w:t xml:space="preserve"> государственную пошлину.</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Ответчик Михайлова А.Я. в судебном заседании исковые требования не признала, полагала их необоснованными и неподлежащими удовлетворению. Ответчик пояснила, что квартира с 2002 г. оборудована индивидуальным газовым отоплением. </w:t>
      </w:r>
      <w:r w:rsidRPr="00A401ED" w:rsidR="00701EA5">
        <w:rPr>
          <w:rFonts w:ascii="Times New Roman" w:eastAsia="Times New Roman" w:hAnsi="Times New Roman" w:cs="Times New Roman"/>
          <w:sz w:val="16"/>
          <w:szCs w:val="28"/>
          <w:lang w:eastAsia="ru-RU"/>
        </w:rPr>
        <w:t>П</w:t>
      </w:r>
      <w:r w:rsidRPr="00A401ED">
        <w:rPr>
          <w:rFonts w:ascii="Times New Roman" w:eastAsia="Times New Roman" w:hAnsi="Times New Roman" w:cs="Times New Roman"/>
          <w:sz w:val="16"/>
          <w:szCs w:val="28"/>
          <w:lang w:eastAsia="ru-RU"/>
        </w:rPr>
        <w:t>омещения  общего пользования  дома</w:t>
      </w:r>
      <w:r w:rsidRPr="00A401ED" w:rsidR="00701EA5">
        <w:rPr>
          <w:rFonts w:ascii="Times New Roman" w:eastAsia="Times New Roman" w:hAnsi="Times New Roman" w:cs="Times New Roman"/>
          <w:sz w:val="16"/>
          <w:szCs w:val="28"/>
          <w:lang w:eastAsia="ru-RU"/>
        </w:rPr>
        <w:t>, по распоряжению председателя кооператива</w:t>
      </w:r>
      <w:r w:rsidRPr="00A401ED">
        <w:rPr>
          <w:rFonts w:ascii="Times New Roman" w:eastAsia="Times New Roman" w:hAnsi="Times New Roman" w:cs="Times New Roman"/>
          <w:sz w:val="16"/>
          <w:szCs w:val="28"/>
          <w:lang w:eastAsia="ru-RU"/>
        </w:rPr>
        <w:t xml:space="preserve">   в середине 1980-х годов отключены от системы централизованного теплоснабжения, в них произведен демонтаж приборов отопления (радиаторов).</w:t>
      </w:r>
      <w:r w:rsidRPr="00A401ED" w:rsidR="00A91A8A">
        <w:rPr>
          <w:rFonts w:ascii="Times New Roman" w:eastAsia="Times New Roman" w:hAnsi="Times New Roman" w:cs="Times New Roman"/>
          <w:sz w:val="16"/>
          <w:szCs w:val="28"/>
          <w:lang w:eastAsia="ru-RU"/>
        </w:rPr>
        <w:t xml:space="preserve"> При начислении платы за отопление мест общего пользования не учитывается ее льгота по инвалидности.</w:t>
      </w:r>
    </w:p>
    <w:p w:rsidR="00FC17F7" w:rsidRPr="00A401ED" w:rsidP="00A91A8A">
      <w:pPr>
        <w:widowControl w:val="0"/>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Также ответчиком было заявлено о применении последствий пропуска сроков исковой давности. </w:t>
      </w:r>
    </w:p>
    <w:p w:rsidR="00FC17F7" w:rsidRPr="00A401ED" w:rsidP="00FC17F7">
      <w:pPr>
        <w:widowControl w:val="0"/>
        <w:spacing w:after="0" w:line="240" w:lineRule="atLeast"/>
        <w:ind w:right="-2" w:firstLine="567"/>
        <w:jc w:val="both"/>
        <w:rPr>
          <w:rFonts w:ascii="Times New Roman" w:eastAsia="Times New Roman" w:hAnsi="Times New Roman" w:cs="Times New Roman"/>
          <w:sz w:val="16"/>
          <w:szCs w:val="28"/>
          <w:lang w:eastAsia="ar-SA"/>
        </w:rPr>
      </w:pPr>
      <w:r w:rsidRPr="00A401ED">
        <w:rPr>
          <w:rFonts w:ascii="Times New Roman" w:eastAsia="Times New Roman" w:hAnsi="Times New Roman" w:cs="Times New Roman"/>
          <w:sz w:val="16"/>
          <w:szCs w:val="28"/>
          <w:lang w:eastAsia="ru-RU"/>
        </w:rPr>
        <w:t xml:space="preserve">Представитель третьего лица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в судебном заседании просил принять решение в соответствии с действующим законодательством. Представитель третьего лица пояснил, что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осуществляет управление и содержание многоквартирным домом по пр.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Техническая документация на дом от предыдущей управляющей компании им передана не была, о чем имеются обращения в правоохранительные органы. Многоквартирный дом оборудован системой централизованного отопления. Прибора учета тепловой энергии в доме не имеется. Отопительных приборов в местах общего пользования в настоящее время нет. В подвале дома имеются  заглушенные врезки с отходящими </w:t>
      </w:r>
      <w:r w:rsidRPr="00A401ED">
        <w:rPr>
          <w:rFonts w:ascii="Times New Roman" w:eastAsia="Times New Roman" w:hAnsi="Times New Roman" w:cs="Times New Roman"/>
          <w:sz w:val="16"/>
          <w:szCs w:val="28"/>
          <w:lang w:eastAsia="ru-RU"/>
        </w:rPr>
        <w:t xml:space="preserve">трубопроводами от нижнего розлива внутридомовой системы отопления, предназначенные для подключения стояков и отопительных приборов для теплоснабжения мест общего пользования.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ar-SA"/>
        </w:rPr>
      </w:pPr>
      <w:r w:rsidRPr="00A401ED">
        <w:rPr>
          <w:rFonts w:ascii="Times New Roman" w:eastAsia="Times New Roman" w:hAnsi="Times New Roman" w:cs="Times New Roman"/>
          <w:sz w:val="16"/>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ar-SA"/>
        </w:rPr>
      </w:pPr>
      <w:r w:rsidRPr="00A401ED">
        <w:rPr>
          <w:rFonts w:ascii="Times New Roman" w:eastAsia="Times New Roman" w:hAnsi="Times New Roman" w:cs="Times New Roman"/>
          <w:sz w:val="16"/>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ar-SA"/>
        </w:rPr>
        <w:t xml:space="preserve">Как следует из материалов дела, </w:t>
      </w:r>
      <w:r w:rsidRPr="00A401ED">
        <w:rPr>
          <w:rFonts w:ascii="Times New Roman" w:eastAsia="Times New Roman" w:hAnsi="Times New Roman" w:cs="Times New Roman"/>
          <w:sz w:val="16"/>
          <w:szCs w:val="28"/>
          <w:lang w:eastAsia="ru-RU"/>
        </w:rPr>
        <w:t xml:space="preserve">многоквартирный дом №58 по пр. Победы в г. Евпатории Республики Крым, оборудован централизованной системой отопления,  что подтверждается актами готовности системы теплоснабжения потребителя от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  и матери</w:t>
      </w:r>
      <w:r w:rsidRPr="00A401ED" w:rsidR="00A91A8A">
        <w:rPr>
          <w:rFonts w:ascii="Times New Roman" w:eastAsia="Times New Roman" w:hAnsi="Times New Roman" w:cs="Times New Roman"/>
          <w:sz w:val="16"/>
          <w:szCs w:val="28"/>
          <w:lang w:eastAsia="ru-RU"/>
        </w:rPr>
        <w:t>алами инвентарного дела</w:t>
      </w:r>
      <w:r w:rsidRPr="00A401ED" w:rsidR="00A91A8A">
        <w:rPr>
          <w:rFonts w:ascii="Times New Roman" w:eastAsia="Times New Roman" w:hAnsi="Times New Roman" w:cs="Times New Roman"/>
          <w:sz w:val="16"/>
          <w:szCs w:val="28"/>
          <w:lang w:eastAsia="ru-RU"/>
        </w:rPr>
        <w:t>.</w:t>
      </w:r>
      <w:r w:rsidRPr="00A401ED" w:rsidR="00A91A8A">
        <w:rPr>
          <w:rFonts w:ascii="Times New Roman" w:eastAsia="Times New Roman" w:hAnsi="Times New Roman" w:cs="Times New Roman"/>
          <w:sz w:val="16"/>
          <w:szCs w:val="28"/>
          <w:lang w:eastAsia="ru-RU"/>
        </w:rPr>
        <w:t xml:space="preserve"> (</w:t>
      </w:r>
      <w:r w:rsidRPr="00A401ED" w:rsidR="00A91A8A">
        <w:rPr>
          <w:rFonts w:ascii="Times New Roman" w:eastAsia="Times New Roman" w:hAnsi="Times New Roman" w:cs="Times New Roman"/>
          <w:sz w:val="16"/>
          <w:szCs w:val="28"/>
          <w:lang w:eastAsia="ru-RU"/>
        </w:rPr>
        <w:t>л</w:t>
      </w:r>
      <w:r w:rsidRPr="00A401ED" w:rsidR="00A91A8A">
        <w:rPr>
          <w:rFonts w:ascii="Times New Roman" w:eastAsia="Times New Roman" w:hAnsi="Times New Roman" w:cs="Times New Roman"/>
          <w:sz w:val="16"/>
          <w:szCs w:val="28"/>
          <w:lang w:eastAsia="ru-RU"/>
        </w:rPr>
        <w:t>.д</w:t>
      </w:r>
      <w:r w:rsidRPr="00A401ED" w:rsidR="00A91A8A">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9, 10, 11, </w:t>
      </w:r>
      <w:r w:rsidRPr="00A401ED" w:rsidR="00A91A8A">
        <w:rPr>
          <w:rFonts w:ascii="Times New Roman" w:eastAsia="Times New Roman" w:hAnsi="Times New Roman" w:cs="Times New Roman"/>
          <w:sz w:val="16"/>
          <w:szCs w:val="28"/>
          <w:lang w:eastAsia="ru-RU"/>
        </w:rPr>
        <w:t>12, 100-101</w:t>
      </w:r>
      <w:r w:rsidRPr="00A401ED">
        <w:rPr>
          <w:rFonts w:ascii="Times New Roman" w:eastAsia="Times New Roman" w:hAnsi="Times New Roman" w:cs="Times New Roman"/>
          <w:sz w:val="16"/>
          <w:szCs w:val="28"/>
          <w:lang w:eastAsia="ru-RU"/>
        </w:rPr>
        <w:t>)</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Согласно сведений филиала 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в многоквартирном доме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квартир, из них 19 квартир отключено от централизованного отопления</w:t>
      </w: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л</w:t>
      </w:r>
      <w:r w:rsidRPr="00A401ED">
        <w:rPr>
          <w:rFonts w:ascii="Times New Roman" w:eastAsia="Times New Roman" w:hAnsi="Times New Roman" w:cs="Times New Roman"/>
          <w:sz w:val="16"/>
          <w:szCs w:val="28"/>
          <w:lang w:eastAsia="ru-RU"/>
        </w:rPr>
        <w:t>.д.</w:t>
      </w:r>
      <w:r w:rsidRPr="00A401ED" w:rsidR="00A91A8A">
        <w:rPr>
          <w:rFonts w:ascii="Times New Roman" w:eastAsia="Times New Roman" w:hAnsi="Times New Roman" w:cs="Times New Roman"/>
          <w:sz w:val="16"/>
          <w:szCs w:val="28"/>
          <w:lang w:eastAsia="ru-RU"/>
        </w:rPr>
        <w:t>51</w:t>
      </w:r>
      <w:r w:rsidRPr="00A401ED">
        <w:rPr>
          <w:rFonts w:ascii="Times New Roman" w:eastAsia="Times New Roman" w:hAnsi="Times New Roman" w:cs="Times New Roman"/>
          <w:sz w:val="16"/>
          <w:szCs w:val="28"/>
          <w:lang w:eastAsia="ru-RU"/>
        </w:rPr>
        <w:t>)</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Из пояснений сторон, в судебном заседании установлено, что многоквартирный дом не оборудован прибором учета тепловой энергии.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Также в судебном заседании установлено, что поставщиком  коммунальной услуги по теплоснабжению дома является 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в лице филиала 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в г. Евпатории, что не оспаривается сторонами по делу  и подтверждается материалами дела.</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создано в соответствии с Постановлением Государственного Совета РК от 04.04.2014г. № 1953-6/14 «О Государственном унитарном предприятии Республики Крым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с целью  удовлетворения потребностей населения и объектов социальной сферы в надежном и бесперебойном снабжении тепловой энергией, соблюдая интересы потребителей.</w:t>
      </w:r>
      <w:r w:rsidRPr="00A401ED">
        <w:rPr>
          <w:rFonts w:ascii="Times New Roman" w:eastAsia="Times New Roman" w:hAnsi="Times New Roman" w:cs="Times New Roman"/>
          <w:sz w:val="16"/>
          <w:szCs w:val="28"/>
          <w:lang w:eastAsia="ru-RU"/>
        </w:rPr>
        <w:tab/>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Согласно актов готовности к отопительному периоду от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 система отопления жилого дома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исправна и готова к отопительному сезону</w:t>
      </w: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л</w:t>
      </w:r>
      <w:r w:rsidRPr="00A401ED">
        <w:rPr>
          <w:rFonts w:ascii="Times New Roman" w:eastAsia="Times New Roman" w:hAnsi="Times New Roman" w:cs="Times New Roman"/>
          <w:sz w:val="16"/>
          <w:szCs w:val="28"/>
          <w:lang w:eastAsia="ru-RU"/>
        </w:rPr>
        <w:t>. д. 9,10,1</w:t>
      </w:r>
      <w:r w:rsidRPr="00A401ED" w:rsidR="00A91A8A">
        <w:rPr>
          <w:rFonts w:ascii="Times New Roman" w:eastAsia="Times New Roman" w:hAnsi="Times New Roman" w:cs="Times New Roman"/>
          <w:sz w:val="16"/>
          <w:szCs w:val="28"/>
          <w:lang w:eastAsia="ru-RU"/>
        </w:rPr>
        <w:t>,12</w:t>
      </w:r>
      <w:r w:rsidRPr="00A401ED">
        <w:rPr>
          <w:rFonts w:ascii="Times New Roman" w:eastAsia="Times New Roman" w:hAnsi="Times New Roman" w:cs="Times New Roman"/>
          <w:sz w:val="16"/>
          <w:szCs w:val="28"/>
          <w:lang w:eastAsia="ru-RU"/>
        </w:rPr>
        <w:t>).</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Кроме того, в судебном заседании установлено, что квартира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принадлежит </w:t>
      </w:r>
      <w:r w:rsidRPr="00A401ED" w:rsidR="00A91A8A">
        <w:rPr>
          <w:rFonts w:ascii="Times New Roman" w:eastAsia="Times New Roman" w:hAnsi="Times New Roman" w:cs="Times New Roman"/>
          <w:sz w:val="16"/>
          <w:szCs w:val="28"/>
          <w:lang w:eastAsia="ru-RU"/>
        </w:rPr>
        <w:t>Михайловой Анне Яковлевне</w:t>
      </w: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л</w:t>
      </w:r>
      <w:r w:rsidRPr="00A401ED">
        <w:rPr>
          <w:rFonts w:ascii="Times New Roman" w:eastAsia="Times New Roman" w:hAnsi="Times New Roman" w:cs="Times New Roman"/>
          <w:sz w:val="16"/>
          <w:szCs w:val="28"/>
          <w:lang w:eastAsia="ru-RU"/>
        </w:rPr>
        <w:t>.д</w:t>
      </w:r>
      <w:r w:rsidRPr="00A401ED">
        <w:rPr>
          <w:rFonts w:ascii="Times New Roman" w:eastAsia="Times New Roman" w:hAnsi="Times New Roman" w:cs="Times New Roman"/>
          <w:sz w:val="16"/>
          <w:szCs w:val="28"/>
          <w:lang w:eastAsia="ru-RU"/>
        </w:rPr>
        <w:t>. 5</w:t>
      </w:r>
      <w:r w:rsidRPr="00A401ED" w:rsidR="00A91A8A">
        <w:rPr>
          <w:rFonts w:ascii="Times New Roman" w:eastAsia="Times New Roman" w:hAnsi="Times New Roman" w:cs="Times New Roman"/>
          <w:sz w:val="16"/>
          <w:szCs w:val="28"/>
          <w:lang w:eastAsia="ru-RU"/>
        </w:rPr>
        <w:t xml:space="preserve">3, </w:t>
      </w:r>
      <w:r w:rsidRPr="00A401ED">
        <w:rPr>
          <w:rFonts w:ascii="Times New Roman" w:eastAsia="Times New Roman" w:hAnsi="Times New Roman" w:cs="Times New Roman"/>
          <w:sz w:val="16"/>
          <w:szCs w:val="28"/>
          <w:lang w:eastAsia="ru-RU"/>
        </w:rPr>
        <w:t>57</w:t>
      </w:r>
      <w:r w:rsidRPr="00A401ED" w:rsidR="00A91A8A">
        <w:rPr>
          <w:rFonts w:ascii="Times New Roman" w:eastAsia="Times New Roman" w:hAnsi="Times New Roman" w:cs="Times New Roman"/>
          <w:sz w:val="16"/>
          <w:szCs w:val="28"/>
          <w:lang w:eastAsia="ru-RU"/>
        </w:rPr>
        <w:t>-59</w:t>
      </w:r>
      <w:r w:rsidRPr="00A401ED">
        <w:rPr>
          <w:rFonts w:ascii="Times New Roman" w:eastAsia="Times New Roman" w:hAnsi="Times New Roman" w:cs="Times New Roman"/>
          <w:sz w:val="16"/>
          <w:szCs w:val="28"/>
          <w:lang w:eastAsia="ru-RU"/>
        </w:rPr>
        <w:t>)</w:t>
      </w:r>
      <w:r w:rsidRPr="00A401ED">
        <w:rPr>
          <w:rFonts w:ascii="Bookman Old Style" w:eastAsia="Times New Roman" w:hAnsi="Bookman Old Style" w:cs="Times New Roman"/>
          <w:sz w:val="12"/>
          <w:lang w:eastAsia="ru-RU"/>
        </w:rPr>
        <w:t xml:space="preserve">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Согласно представленных  ответчиком доказательств, квартира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в доме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отключена от системы централизованного отопления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  имеет автономное газовое отопление</w:t>
      </w: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л</w:t>
      </w:r>
      <w:r w:rsidRPr="00A401ED">
        <w:rPr>
          <w:rFonts w:ascii="Times New Roman" w:eastAsia="Times New Roman" w:hAnsi="Times New Roman" w:cs="Times New Roman"/>
          <w:sz w:val="16"/>
          <w:szCs w:val="28"/>
          <w:lang w:eastAsia="ru-RU"/>
        </w:rPr>
        <w:t>.д.</w:t>
      </w:r>
      <w:r w:rsidRPr="00A401ED" w:rsidR="00A91A8A">
        <w:rPr>
          <w:rFonts w:ascii="Times New Roman" w:eastAsia="Times New Roman" w:hAnsi="Times New Roman" w:cs="Times New Roman"/>
          <w:sz w:val="16"/>
          <w:szCs w:val="28"/>
          <w:lang w:eastAsia="ru-RU"/>
        </w:rPr>
        <w:t>96</w:t>
      </w:r>
      <w:r w:rsidRPr="00A401ED">
        <w:rPr>
          <w:rFonts w:ascii="Times New Roman" w:eastAsia="Times New Roman" w:hAnsi="Times New Roman" w:cs="Times New Roman"/>
          <w:sz w:val="16"/>
          <w:szCs w:val="28"/>
          <w:lang w:eastAsia="ru-RU"/>
        </w:rPr>
        <w:t>)</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 протоколом межведомственной комиссией  по рассмотрению заявлений потребителей коммунальной услуги по отоплению о наличии (отсутствии) приборов отопления в местах общего пользования многоквартирного дома  подтверждено отсутствие  приборов отопления  в местах общего пользования многоквартирного дома №58 по пр. Победы в г. Евпатории Республики Крым</w:t>
      </w: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л</w:t>
      </w:r>
      <w:r w:rsidRPr="00A401ED">
        <w:rPr>
          <w:rFonts w:ascii="Times New Roman" w:eastAsia="Times New Roman" w:hAnsi="Times New Roman" w:cs="Times New Roman"/>
          <w:sz w:val="16"/>
          <w:szCs w:val="28"/>
          <w:lang w:eastAsia="ru-RU"/>
        </w:rPr>
        <w:t>.д.</w:t>
      </w:r>
      <w:r w:rsidRPr="00A401ED" w:rsidR="00A91A8A">
        <w:rPr>
          <w:rFonts w:ascii="Times New Roman" w:eastAsia="Times New Roman" w:hAnsi="Times New Roman" w:cs="Times New Roman"/>
          <w:sz w:val="16"/>
          <w:szCs w:val="28"/>
          <w:lang w:eastAsia="ru-RU"/>
        </w:rPr>
        <w:t>91,92</w:t>
      </w:r>
      <w:r w:rsidRPr="00A401ED">
        <w:rPr>
          <w:rFonts w:ascii="Times New Roman" w:eastAsia="Times New Roman" w:hAnsi="Times New Roman" w:cs="Times New Roman"/>
          <w:sz w:val="16"/>
          <w:szCs w:val="28"/>
          <w:lang w:eastAsia="ru-RU"/>
        </w:rPr>
        <w:t>)</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  В настоящее время содержание и обслуживание общего имущества собственников многоквартирного дома по адресу: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 акте обследования помещений общего пользования МКД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представленном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указано, что  отопительные приборы и трубопроводы внутридомовой системы отопления в местах общего пользования отсутствуют</w:t>
      </w: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л</w:t>
      </w:r>
      <w:r w:rsidRPr="00A401ED">
        <w:rPr>
          <w:rFonts w:ascii="Times New Roman" w:eastAsia="Times New Roman" w:hAnsi="Times New Roman" w:cs="Times New Roman"/>
          <w:sz w:val="16"/>
          <w:szCs w:val="28"/>
          <w:lang w:eastAsia="ru-RU"/>
        </w:rPr>
        <w:t>.д.</w:t>
      </w:r>
      <w:r w:rsidRPr="00A401ED" w:rsidR="00A91A8A">
        <w:rPr>
          <w:rFonts w:ascii="Times New Roman" w:eastAsia="Times New Roman" w:hAnsi="Times New Roman" w:cs="Times New Roman"/>
          <w:sz w:val="16"/>
          <w:szCs w:val="28"/>
          <w:lang w:eastAsia="ru-RU"/>
        </w:rPr>
        <w:t>73</w:t>
      </w:r>
      <w:r w:rsidRPr="00A401ED">
        <w:rPr>
          <w:rFonts w:ascii="Times New Roman" w:eastAsia="Times New Roman" w:hAnsi="Times New Roman" w:cs="Times New Roman"/>
          <w:sz w:val="16"/>
          <w:szCs w:val="28"/>
          <w:lang w:eastAsia="ru-RU"/>
        </w:rPr>
        <w:t xml:space="preserve">)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Вместе с тем, из представленного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акта обследования трубопроводов внутридомовой системы отопления в подвальных помещениях МКД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от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 усматривается наличие на нижнем розливе, внутридомовой системы отопления в подвальных помещениях МКД заглушенных врезок с отходящими трубопроводами, предназначенными для подключения стояков и отопительных приборов для теплоснабжения мест общего пользования МКД. (л.д.9</w:t>
      </w:r>
      <w:r w:rsidRPr="00A401ED" w:rsidR="00A91A8A">
        <w:rPr>
          <w:rFonts w:ascii="Times New Roman" w:eastAsia="Times New Roman" w:hAnsi="Times New Roman" w:cs="Times New Roman"/>
          <w:sz w:val="16"/>
          <w:szCs w:val="28"/>
          <w:lang w:eastAsia="ru-RU"/>
        </w:rPr>
        <w:t>7</w:t>
      </w:r>
      <w:r w:rsidRPr="00A401ED">
        <w:rPr>
          <w:rFonts w:ascii="Times New Roman" w:eastAsia="Times New Roman" w:hAnsi="Times New Roman" w:cs="Times New Roman"/>
          <w:sz w:val="16"/>
          <w:szCs w:val="28"/>
          <w:lang w:eastAsia="ru-RU"/>
        </w:rPr>
        <w:t>)</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Изложенные выше обстоятельства свидетельствуют о том, что первоначальным проектом многоквартирного дома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было предусмотрено отопление в местах общего пользования.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Указанное обстоятельство не оспаривалось ответчиком в судебном заседании.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Согласно представленного истцом расчета, за ответчиком </w:t>
      </w:r>
      <w:r w:rsidRPr="00A401ED" w:rsidR="00A91A8A">
        <w:rPr>
          <w:rFonts w:ascii="Times New Roman" w:eastAsia="Times New Roman" w:hAnsi="Times New Roman" w:cs="Times New Roman"/>
          <w:sz w:val="16"/>
          <w:szCs w:val="28"/>
          <w:lang w:eastAsia="ru-RU"/>
        </w:rPr>
        <w:t>Михайловой А.Я</w:t>
      </w:r>
      <w:r w:rsidRPr="00A401ED">
        <w:rPr>
          <w:rFonts w:ascii="Times New Roman" w:eastAsia="Times New Roman" w:hAnsi="Times New Roman" w:cs="Times New Roman"/>
          <w:sz w:val="16"/>
          <w:szCs w:val="28"/>
          <w:lang w:eastAsia="ru-RU"/>
        </w:rPr>
        <w:t>. по квартире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числится задолженность за тепловую энергию на отопление мест общего пользования за период с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включительно в размере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руб.  Плата за отопление начисляется в течени</w:t>
      </w:r>
      <w:r w:rsidRPr="00A401ED">
        <w:rPr>
          <w:rFonts w:ascii="Times New Roman" w:eastAsia="Times New Roman" w:hAnsi="Times New Roman" w:cs="Times New Roman"/>
          <w:sz w:val="16"/>
          <w:szCs w:val="28"/>
          <w:lang w:eastAsia="ru-RU"/>
        </w:rPr>
        <w:t>и</w:t>
      </w:r>
      <w:r w:rsidRPr="00A401ED">
        <w:rPr>
          <w:rFonts w:ascii="Times New Roman" w:eastAsia="Times New Roman" w:hAnsi="Times New Roman" w:cs="Times New Roman"/>
          <w:sz w:val="16"/>
          <w:szCs w:val="28"/>
          <w:lang w:eastAsia="ru-RU"/>
        </w:rPr>
        <w:t xml:space="preserve"> календарного года. (л.д.4)</w:t>
      </w:r>
    </w:p>
    <w:p w:rsidR="00A91A8A" w:rsidRPr="00A401ED" w:rsidP="00FC17F7">
      <w:pPr>
        <w:spacing w:after="0" w:line="240" w:lineRule="atLeast"/>
        <w:ind w:right="-2" w:firstLine="567"/>
        <w:jc w:val="both"/>
        <w:rPr>
          <w:rFonts w:ascii="Times New Roman" w:eastAsia="Times New Roman" w:hAnsi="Times New Roman" w:cs="Times New Roman"/>
          <w:sz w:val="16"/>
          <w:szCs w:val="28"/>
          <w:u w:val="single"/>
          <w:lang w:eastAsia="ru-RU"/>
        </w:rPr>
      </w:pPr>
      <w:r w:rsidRPr="00A401ED">
        <w:rPr>
          <w:rFonts w:ascii="Times New Roman" w:eastAsia="Times New Roman" w:hAnsi="Times New Roman" w:cs="Times New Roman"/>
          <w:sz w:val="16"/>
          <w:szCs w:val="28"/>
          <w:lang w:eastAsia="ru-RU"/>
        </w:rPr>
        <w:t>При этом</w:t>
      </w: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согласно ответа ДТСЗН  администрации г. Евпатории от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w:t>
      </w:r>
      <w:r w:rsidRPr="00A401ED" w:rsidR="00EE1A88">
        <w:rPr>
          <w:rFonts w:ascii="Times New Roman" w:eastAsia="Times New Roman" w:hAnsi="Times New Roman" w:cs="Times New Roman"/>
          <w:sz w:val="16"/>
          <w:szCs w:val="28"/>
          <w:lang w:eastAsia="ru-RU"/>
        </w:rPr>
        <w:t xml:space="preserve"> действующим законодательством не предусмотрены льготы инвалидам  по оплате за отопление мест общего пользования. Меры социальной поддержки на оплату централизованного отопления, в том числе отопления мест общего пользования Михайловой А.Я. не назначались</w:t>
      </w:r>
      <w:r w:rsidRPr="00A401ED" w:rsidR="00EE1A88">
        <w:rPr>
          <w:rFonts w:ascii="Times New Roman" w:eastAsia="Times New Roman" w:hAnsi="Times New Roman" w:cs="Times New Roman"/>
          <w:sz w:val="16"/>
          <w:szCs w:val="28"/>
          <w:lang w:eastAsia="ru-RU"/>
        </w:rPr>
        <w:t>.</w:t>
      </w:r>
      <w:r w:rsidRPr="00A401ED" w:rsidR="00EE1A88">
        <w:rPr>
          <w:rFonts w:ascii="Times New Roman" w:eastAsia="Times New Roman" w:hAnsi="Times New Roman" w:cs="Times New Roman"/>
          <w:sz w:val="16"/>
          <w:szCs w:val="28"/>
          <w:lang w:eastAsia="ru-RU"/>
        </w:rPr>
        <w:t xml:space="preserve">  (</w:t>
      </w:r>
      <w:r w:rsidRPr="00A401ED" w:rsidR="00EE1A88">
        <w:rPr>
          <w:rFonts w:ascii="Times New Roman" w:eastAsia="Times New Roman" w:hAnsi="Times New Roman" w:cs="Times New Roman"/>
          <w:sz w:val="16"/>
          <w:szCs w:val="28"/>
          <w:lang w:eastAsia="ru-RU"/>
        </w:rPr>
        <w:t>л</w:t>
      </w:r>
      <w:r w:rsidRPr="00A401ED" w:rsidR="00EE1A88">
        <w:rPr>
          <w:rFonts w:ascii="Times New Roman" w:eastAsia="Times New Roman" w:hAnsi="Times New Roman" w:cs="Times New Roman"/>
          <w:sz w:val="16"/>
          <w:szCs w:val="28"/>
          <w:lang w:eastAsia="ru-RU"/>
        </w:rPr>
        <w:t>.д.87-88)</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 соответствии с положениями ст. 210 ГК РФ, ч. 1, ч. 2 ст. 39,  ч. 1 ст. 158  ЖК РФ, собственники помещений в многоквартирном доме несут бремя расходов на содержание общего имущества в данном многоквартирном доме.</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Понятие общего имущества собственников помещений в многоквартирном доме определено в ст. 36 ЖК РФ</w:t>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В соответствии с ч. 2 ст. 154 ЖК РФ собственники помещений в многоквартирном доме несут бремя расходов на содержание общего имущества в многоквартирном доме путем внесения платы за жилое помещение, которая включает в себя плату за коммунальные ресурсы, потребляемые при использовании и содержании общего имущества в многоквартирном доме. </w:t>
      </w:r>
      <w:r w:rsidRPr="00A401ED">
        <w:rPr>
          <w:rFonts w:ascii="Times New Roman" w:eastAsia="Times New Roman" w:hAnsi="Times New Roman" w:cs="Times New Roman"/>
          <w:sz w:val="16"/>
          <w:szCs w:val="28"/>
          <w:lang w:eastAsia="ru-RU"/>
        </w:rPr>
        <w:tab/>
        <w:t xml:space="preserve">Согласно ч. 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 </w:t>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В соответствии со ст. 153 ЖК РФ и  </w:t>
      </w:r>
      <w:r w:rsidRPr="00A401ED">
        <w:rPr>
          <w:rFonts w:ascii="Times New Roman" w:eastAsia="Times New Roman" w:hAnsi="Times New Roman" w:cs="Times New Roman"/>
          <w:sz w:val="16"/>
          <w:szCs w:val="28"/>
          <w:lang w:eastAsia="ru-RU"/>
        </w:rPr>
        <w:t>пп</w:t>
      </w:r>
      <w:r w:rsidRPr="00A401ED">
        <w:rPr>
          <w:rFonts w:ascii="Times New Roman" w:eastAsia="Times New Roman" w:hAnsi="Times New Roman" w:cs="Times New Roman"/>
          <w:sz w:val="16"/>
          <w:szCs w:val="28"/>
          <w:lang w:eastAsia="ru-RU"/>
        </w:rPr>
        <w:t xml:space="preserve">. «и» п. 34 Постановления Правительства РФ от 06.05.2011 N 354 «О предоставлении коммунальных услуг собственникам и пользователям помещений в многоквартирных домах и жилых домов» граждане и организации обязаны своевременно и полностью вносить плату за жилое помещение и коммунальные услуги. </w:t>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В силу с ч. 4 ст. 154 ЖК РФ плата за коммунальные услуги включает в себя, в том числе, и плату за отопление. </w:t>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t xml:space="preserve">Размер расходов граждан и организаций в составе платы за содержание жилого помещения в многоквартирном доме на оплату </w:t>
      </w:r>
      <w:r w:rsidRPr="00A401ED">
        <w:rPr>
          <w:rFonts w:ascii="Times New Roman" w:eastAsia="Times New Roman" w:hAnsi="Times New Roman" w:cs="Times New Roman"/>
          <w:sz w:val="16"/>
          <w:szCs w:val="28"/>
          <w:lang w:eastAsia="ru-RU"/>
        </w:rPr>
        <w:t>коммунальных ресурсов, потребляемых при использовании и содержании общего имущества в многоквартирном доме  определяется</w:t>
      </w:r>
      <w:r w:rsidRPr="00A401ED">
        <w:rPr>
          <w:rFonts w:ascii="Times New Roman" w:eastAsia="Times New Roman" w:hAnsi="Times New Roman" w:cs="Times New Roman"/>
          <w:sz w:val="16"/>
          <w:szCs w:val="28"/>
          <w:lang w:eastAsia="ru-RU"/>
        </w:rPr>
        <w:t xml:space="preserve"> частью 9.2. ст. 156 ЖК РФ (в редакции, действующей во время спорных правоотношений). </w:t>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t xml:space="preserve">Согласно ст. 544 ГК РФ оплата энергии производится за </w:t>
      </w:r>
      <w:r w:rsidRPr="00A401ED">
        <w:rPr>
          <w:rFonts w:ascii="Times New Roman" w:eastAsia="Times New Roman" w:hAnsi="Times New Roman" w:cs="Times New Roman"/>
          <w:sz w:val="16"/>
          <w:szCs w:val="28"/>
          <w:lang w:eastAsia="ru-RU"/>
        </w:rPr>
        <w:t xml:space="preserve">фактически принятое абонентом количество энергии, если иное не предусмотрено законом, иными нормативными актами или соглашением сторон. </w:t>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На основании ч. 1 ст. 548 ГК РФ правила, предусмотренные ст. ст. 539 - 547 настоящего Кодекса, применяются к отношениям, связанным со снабжением тепловой энергией через присоединенную сеть. </w:t>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ab/>
        <w:t xml:space="preserve">Постановлением Правительства РФ от 6 мая 2011г. N 354, утверждены Правила предоставления коммунальных услуг собственникам и пользователям помещений в многоквартирных домах и жилых домов (далее - Правила N 354). </w:t>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Указанные правила регулируют отношения по предоставлению коммунальных услуг собственникам и пользователям помещений в многоквартирных домах,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порядок определения размера платы за коммунальные услуги с использованием приборов учета и при их отсутствии.</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Так в соответствии с абзацем вторым пункта 42(1) Правил N 354 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2(1), 2(3) и 2(4) приложения № 2 к настоящим Правилам исходя из</w:t>
      </w:r>
      <w:r w:rsidRPr="00A401ED">
        <w:rPr>
          <w:rFonts w:ascii="Times New Roman" w:eastAsia="Times New Roman" w:hAnsi="Times New Roman" w:cs="Times New Roman"/>
          <w:sz w:val="16"/>
          <w:szCs w:val="28"/>
          <w:lang w:eastAsia="ru-RU"/>
        </w:rPr>
        <w:t xml:space="preserve"> норматива потребления коммунальной услуги по отоплению.</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Предусмотренный абзацем вторым пункта 42 (1) Правил № 354, порядок определения размера платы за коммунальную услугу по отоплению в целях содержания общего имущества в многоквартирном доме основывается на общем принципе распределения фактически потребленного всеми помещениями многоквартирного дома объема (количества) тепловой энергии пропорционально площади конкретного жилого или нежилого помещения в многоквартирном доме. </w:t>
      </w:r>
      <w:r w:rsidRPr="00A401ED">
        <w:rPr>
          <w:rFonts w:ascii="Times New Roman" w:eastAsia="Times New Roman" w:hAnsi="Times New Roman" w:cs="Times New Roman"/>
          <w:sz w:val="16"/>
          <w:szCs w:val="28"/>
          <w:lang w:eastAsia="ru-RU"/>
        </w:rPr>
        <w:t>При этом приведенное правовое регулирование предполагает, что плата за отопление, подлежащая внесению собственниками и пользователями жилых и нежилых помещений в многоквартирных домах, подключенных к централизованным сетям теплоснабжения, по общему правилу, включает в себя как плату за потребление этой услуги в соответствующем помещении, так и плату за ее потребление в целях содержания общего имущества в многоквартирном доме.</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Обращаясь в суд с настоящим иском, истец исходит из того, что первоначальным проектом  многоквартирного дома приборы отопления в местах общего пользования предусматривались. Сведений о том, что технической документацией отопление мест общего пользования по данному многоквартирному дому не было предусмотрено, не имеется. Также не имеется доказательств того, что демонтаж приборов отопления в местах общего пользования многоквартирного дома произведен в соответствии с нормами действующего законодательства, с внесением изменений в проект дома.</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При этом пунктом 3 части 1 статьи 36 Жилищного кодекса Российской Федерации установлено, что именно собственникам помещений в многоквартирном доме принадлежит на праве общей долевой собственности общее имущество в многоквартирном доме, а именно: крыши, ограждающие несущие и ненесущие конструкции данного дома,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w:t>
      </w:r>
      <w:r w:rsidRPr="00A401ED">
        <w:rPr>
          <w:rFonts w:ascii="Times New Roman" w:eastAsia="Times New Roman" w:hAnsi="Times New Roman" w:cs="Times New Roman"/>
          <w:sz w:val="16"/>
          <w:szCs w:val="28"/>
          <w:lang w:eastAsia="ru-RU"/>
        </w:rPr>
        <w:t xml:space="preserve"> инвалидов к помещениям в многоквартирном доме), находящееся в данном доме за пределами или внутри помещений и обслуживающее более одного помещения; и в силу статей 210 и 211 Гражданского кодекса Российской Федерации именно собственник несет бремя содержания принадлежащего ему имущества, а также риск его случайной гибели или случайного повреждения.</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Согласно материалам дела, многоквартирный жилой дом №58 по пр. Победы в г. Евпатории </w:t>
      </w:r>
      <w:r w:rsidRPr="00A401ED">
        <w:rPr>
          <w:rFonts w:ascii="Times New Roman" w:eastAsia="Times New Roman" w:hAnsi="Times New Roman" w:cs="Times New Roman"/>
          <w:sz w:val="16"/>
          <w:szCs w:val="28"/>
          <w:lang w:eastAsia="ru-RU"/>
        </w:rPr>
        <w:t>подключен</w:t>
      </w:r>
      <w:r w:rsidRPr="00A401ED">
        <w:rPr>
          <w:rFonts w:ascii="Times New Roman" w:eastAsia="Times New Roman" w:hAnsi="Times New Roman" w:cs="Times New Roman"/>
          <w:sz w:val="16"/>
          <w:szCs w:val="28"/>
          <w:lang w:eastAsia="ru-RU"/>
        </w:rPr>
        <w:t xml:space="preserve"> к системе центрального отопления, имеет сеть трубопроводов, проходящих через систему перекрытий и мест общего пользования, по которым тепловая энергия доставляется в квартиры, отапливаемые от данной сети.</w:t>
      </w:r>
    </w:p>
    <w:p w:rsidR="00EE1A88"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Доказательств</w:t>
      </w: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подтверждающих </w:t>
      </w:r>
      <w:r w:rsidRPr="00A401ED">
        <w:rPr>
          <w:rFonts w:ascii="Times New Roman" w:eastAsia="Times New Roman" w:hAnsi="Times New Roman" w:cs="Times New Roman"/>
          <w:sz w:val="16"/>
          <w:szCs w:val="28"/>
          <w:lang w:eastAsia="ru-RU"/>
        </w:rPr>
        <w:t xml:space="preserve">правомерность отключения отопительных приборов в местах общего пользования за спорный период, </w:t>
      </w:r>
      <w:r w:rsidRPr="00A401ED">
        <w:rPr>
          <w:rFonts w:ascii="Times New Roman" w:eastAsia="Times New Roman" w:hAnsi="Times New Roman" w:cs="Times New Roman"/>
          <w:sz w:val="16"/>
          <w:szCs w:val="28"/>
          <w:lang w:eastAsia="ru-RU"/>
        </w:rPr>
        <w:t xml:space="preserve">суду не представлено.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Факт отсутствия приборов отопления в местах общего пользования МКД надлежащим образом установлен только в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w:t>
      </w:r>
      <w:r w:rsidRPr="00A401ED">
        <w:rPr>
          <w:rFonts w:ascii="Times New Roman" w:eastAsia="Times New Roman" w:hAnsi="Times New Roman" w:cs="Times New Roman"/>
          <w:sz w:val="16"/>
          <w:szCs w:val="28"/>
          <w:lang w:eastAsia="ru-RU"/>
        </w:rPr>
        <w:t xml:space="preserve">.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Многоквартирный дом, будучи объектом капитального строительства, представляет собой, как следует из пункта 6 части 2 статьи 2 Федерального закона от 30 декабря 2009 года № 384-ФЗ «Технический регламент о безопасности зданий и сооружений», объемную строительную систему, имеющую надземную и подземную части, включающую в себя помещения (квартиры, нежилые помещения и помещения общего пользования), сети и системы инженерно-технического обеспечения, и предназначенную для проживания</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и деятельности людей, а потому его эксплуатация предполагает расходование поступающих энергетических ресурсов, по общему правилу, не только на удовлетворение индивидуальных нужд собственников и пользователей отдельных жилых и нежилых помещений, но и на общедомовые нужды, т.е. на поддержание общего имущества в таком доме в состоянии, соответствующем нормативно установленным требованиям (пункты 10 и 11 Правил содержания общего имущества в многоквартирном доме</w:t>
      </w:r>
      <w:r w:rsidRPr="00A401ED">
        <w:rPr>
          <w:rFonts w:ascii="Times New Roman" w:eastAsia="Times New Roman" w:hAnsi="Times New Roman" w:cs="Times New Roman"/>
          <w:sz w:val="16"/>
          <w:szCs w:val="28"/>
          <w:lang w:eastAsia="ru-RU"/>
        </w:rPr>
        <w:t>, утвержденных Постановлением Правительства Российской Федерации от 13 августа 2006 года № 491; раздел III Правил и норм технической эксплуатации жилищного фонда, утвержденных постановлением Госстроя России от 27 сентября 2003 года № 170).</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 постановлении от 20 декабря 2018 года № 46-П Конституционный Суд Российской Федерации применительно к вопросу о взимании платы за коммунальную услугу по отоплению, подлежащей внесению собственниками или пользователями жилых помещений в подключенном к централизованным сетям теплоснабжения многоквартирном доме, переведенных на отопление с использованием индивидуальных источников тепловой энергии, указал, что сама по себе установка такого рода источников тепловой энергии и, как</w:t>
      </w:r>
      <w:r w:rsidRPr="00A401ED">
        <w:rPr>
          <w:rFonts w:ascii="Times New Roman" w:eastAsia="Times New Roman" w:hAnsi="Times New Roman" w:cs="Times New Roman"/>
          <w:sz w:val="16"/>
          <w:szCs w:val="28"/>
          <w:lang w:eastAsia="ru-RU"/>
        </w:rPr>
        <w:t xml:space="preserve"> следствие, фактическое неиспользование тепловой энергии, поступающей по внутридомовым системам отопления,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w:t>
      </w:r>
      <w:r w:rsidRPr="00A401ED">
        <w:rPr>
          <w:rFonts w:ascii="Times New Roman" w:eastAsia="Times New Roman" w:hAnsi="Times New Roman" w:cs="Times New Roman"/>
          <w:sz w:val="16"/>
          <w:szCs w:val="28"/>
          <w:lang w:eastAsia="ru-RU"/>
        </w:rPr>
        <w:t xml:space="preserve">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Данная правовая позиция основывается на том, что переход отдельных помещений (жилых или нежилых) многоквартирного дома, подключенного к централизованным сетям теплоснабжения, на автономное отопление (включая демонтаж расположенных в этих помещениях отопительных приборов (радиаторов отопления) и изоляцию проходящих через них стояков отопления) не влечет за собой реконструкцию относящихся к общему имуществу многоквартирного дома в целом внутридомовых инженерных сетей, а потому тепловая энергия</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 xml:space="preserve">поступающая в такой дом по централизованным сетям теплоснабжения, по-прежнему продолжает распределяться через транзитные трубопроводы и иные элементы внутридомовой системы отопления по отдельным помещениям (жилым, нежилым, </w:t>
      </w:r>
      <w:r w:rsidRPr="00A401ED">
        <w:rPr>
          <w:rFonts w:ascii="Times New Roman" w:eastAsia="Times New Roman" w:hAnsi="Times New Roman" w:cs="Times New Roman"/>
          <w:sz w:val="16"/>
          <w:szCs w:val="28"/>
          <w:lang w:eastAsia="ru-RU"/>
        </w:rPr>
        <w:t>помещениям общего пользования), тем самым отапливая не только соответствующие помещения, но и весь дом в целом, что, по общему правилу, предполагает потребление тепловой энергии, в том числе, и на общедомовые нужды, а также неизбежные потери</w:t>
      </w:r>
      <w:r w:rsidRPr="00A401ED">
        <w:rPr>
          <w:rFonts w:ascii="Times New Roman" w:eastAsia="Times New Roman" w:hAnsi="Times New Roman" w:cs="Times New Roman"/>
          <w:sz w:val="16"/>
          <w:szCs w:val="28"/>
          <w:lang w:eastAsia="ru-RU"/>
        </w:rPr>
        <w:t xml:space="preserve"> тепловой энергии во внутридомовых сетях этого дома (трубопроводах, стояках и т.д.).</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Указанное, в свою очередь, обусловливает обязанность собственников и пользователей всех помещений в многоквартирном доме оплачивать коммунальную услугу по отоплению, предоставляемую на общедомовые нужды, вне зависимости от того, каким образом отапливаются сами эти помещения – за счет тепловой энергии, поступающей в конкретное помещение через подключенную к централизованным сетям теплоснабжения внутридомовую систему отопления, либо за счет индивидуальных источников тепловой энергии.</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Исходя из этого полный отказ от предоставления и оплаты коммунальной услуги по отоплению в многоквартирном доме, подключенном к централизованным сетям теплоснабжения, допускается лишь при условии отключения от централизованной системы отопления многоквартирного дома в целом, а не отдельных его помещений,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w:t>
      </w:r>
      <w:r w:rsidRPr="00A401ED">
        <w:rPr>
          <w:rFonts w:ascii="Times New Roman" w:eastAsia="Times New Roman" w:hAnsi="Times New Roman" w:cs="Times New Roman"/>
          <w:sz w:val="16"/>
          <w:szCs w:val="28"/>
          <w:lang w:eastAsia="ru-RU"/>
        </w:rPr>
        <w:t xml:space="preserve"> (часть 3 статьи 36 и пункт 1 части 2 статьи 44 Жилищного кодекса Российской Федерации).</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 постановлении Конституционного Суда Российской Федерации       от 27 апреля 2021 года № 16-П указано, что положения абзаца третьего пункта 42(1)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 2 к данным Правилам не соответствуют Конституции Российской Федерации, ее статьям 19 (часть 1), 35 (части 1 - 3), 40 (часть</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1) и 55 (часть 3), в той мере, в какой эти нормативные положения обязывают собственников и пользователей жилых помещений, расположенных в многоквартирном доме, который подключен к централизованным сетям теплоснабжения и оборудован коллективным (общедомовым) прибором учета тепловой энергии,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 вносить плату за коммунальную услугу по</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 xml:space="preserve">отоплению в части потребления тепловой энергии в целях содержания общего имущества в случае, когда помещения общего пользования данного многоквартирного дома не оснащены отопительными приборами или иными </w:t>
      </w:r>
      <w:r w:rsidRPr="00A401ED">
        <w:rPr>
          <w:rFonts w:ascii="Times New Roman" w:eastAsia="Times New Roman" w:hAnsi="Times New Roman" w:cs="Times New Roman"/>
          <w:sz w:val="16"/>
          <w:szCs w:val="28"/>
          <w:lang w:eastAsia="ru-RU"/>
        </w:rPr>
        <w:t>теплопотребляющими</w:t>
      </w:r>
      <w:r w:rsidRPr="00A401ED">
        <w:rPr>
          <w:rFonts w:ascii="Times New Roman" w:eastAsia="Times New Roman" w:hAnsi="Times New Roman" w:cs="Times New Roman"/>
          <w:sz w:val="16"/>
          <w:szCs w:val="28"/>
          <w:lang w:eastAsia="ru-RU"/>
        </w:rPr>
        <w:t xml:space="preserve"> элементами внутридомовой системы отопления,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 а также в обусловленных таким участием расходах</w:t>
      </w:r>
      <w:r w:rsidRPr="00A401ED">
        <w:rPr>
          <w:rFonts w:ascii="Times New Roman" w:eastAsia="Times New Roman" w:hAnsi="Times New Roman" w:cs="Times New Roman"/>
          <w:sz w:val="16"/>
          <w:szCs w:val="28"/>
          <w:lang w:eastAsia="ru-RU"/>
        </w:rPr>
        <w:t>, связанных с обеспечением общедомовых нужд.</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Правительству Российской Федерации поручено внести в кратчайшие сроки изменения в действующий порядок расчета платы за коммунальную услугу по отоплению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если отдельные помещения в таком доме переведены с соблюдением установленного</w:t>
      </w:r>
      <w:r w:rsidRPr="00A401ED">
        <w:rPr>
          <w:rFonts w:ascii="Times New Roman" w:eastAsia="Times New Roman" w:hAnsi="Times New Roman" w:cs="Times New Roman"/>
          <w:sz w:val="16"/>
          <w:szCs w:val="28"/>
          <w:lang w:eastAsia="ru-RU"/>
        </w:rPr>
        <w:t xml:space="preserve"> порядка переустройства системы внутриквартирного отопления на отопление с использованием индивидуальных источников тепловой энергии, а помещения общего пользования не оснащены отопительными приборами или иными </w:t>
      </w:r>
      <w:r w:rsidRPr="00A401ED">
        <w:rPr>
          <w:rFonts w:ascii="Times New Roman" w:eastAsia="Times New Roman" w:hAnsi="Times New Roman" w:cs="Times New Roman"/>
          <w:sz w:val="16"/>
          <w:szCs w:val="28"/>
          <w:lang w:eastAsia="ru-RU"/>
        </w:rPr>
        <w:t>теплопотребляющими</w:t>
      </w:r>
      <w:r w:rsidRPr="00A401ED">
        <w:rPr>
          <w:rFonts w:ascii="Times New Roman" w:eastAsia="Times New Roman" w:hAnsi="Times New Roman" w:cs="Times New Roman"/>
          <w:sz w:val="16"/>
          <w:szCs w:val="28"/>
          <w:lang w:eastAsia="ru-RU"/>
        </w:rPr>
        <w:t xml:space="preserve"> элементами внутридомовой системы отопления.</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До внесения в действующее правовое регулирование необходимых изменений сохраняется прежний порядок расчета платы за коммунальную услугу по отоплению в таком многоквартирном доме, поскольку при определенных обстоятельствах (например, если в конкретном доме число жилых и нежилых помещений, оснащенных индивидуальными источниками тепловой энергии, соотносимо с числом жилых и нежилых помещений, отапливаемых централизованно, а тем более превышает его) освобождение собственников и пользователей помещений</w:t>
      </w: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отапливаемых автономно, от обязанности по оплате коммунальной услуги по отоплению в части потребления тепловой энергии, поступающей в указанный дом по централизованным сетям теплоснабжения, в целях содержания его общего имущества – в отсутствие специальных правил расчета соответствующей платы – могло бы привести к существенному росту платежей за отопление для собственников и пользователей остальных помещений данного дома, что не согласовывалось бы с конституционными предписаниями</w:t>
      </w:r>
      <w:r w:rsidRPr="00A401ED">
        <w:rPr>
          <w:rFonts w:ascii="Times New Roman" w:eastAsia="Times New Roman" w:hAnsi="Times New Roman" w:cs="Times New Roman"/>
          <w:sz w:val="16"/>
          <w:szCs w:val="28"/>
          <w:lang w:eastAsia="ru-RU"/>
        </w:rPr>
        <w:t xml:space="preserve"> об экономической и социальной солидарности.</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Принимая во внимание обязанность собственников помещений в многоквартирном доме нести расходы на содержание общего имущества в таком доме (статья 210 Гражданского кодекса Российской Федерации, часть 3 статьи 30 и часть 1 статьи 39 Жилищного кодекса Российской Федерации), действующее нормативное регулирование отношений по предоставлению собственникам и пользователям помещений в многоквартирных домах коммунальной услуги по отоплению, исходит из необходимости возложения на потребителей</w:t>
      </w:r>
      <w:r w:rsidRPr="00A401ED">
        <w:rPr>
          <w:rFonts w:ascii="Times New Roman" w:eastAsia="Times New Roman" w:hAnsi="Times New Roman" w:cs="Times New Roman"/>
          <w:sz w:val="16"/>
          <w:szCs w:val="28"/>
          <w:lang w:eastAsia="ru-RU"/>
        </w:rPr>
        <w:t xml:space="preserve"> данной услуги обязанности по внесению платы за тепловую энергию (иные коммунальные ресурсы, используемые при производстве услуги по отоплению), фактически потребляемую для обогрева как обособленных жилых и нежилых помещений многоквартирного дома, так и расположенных в нем помещений общего пользования.</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Такой подход, по общему правилу, обуславливает недопустимость отказа собственников и пользователей отдельных помещений в многоквартирном доме от коммунальной услуги по отоплению, а равно и полное исключение расходов на оплату используемой для обогрева дома тепловой энергии, основан на презумпции фактического потребления тепловой энергии, поступающей в многоквартирный дом по централизованным сетям теплоснабжения, для обогрева каждого из расположенных в нем помещений (включая помещения</w:t>
      </w:r>
      <w:r w:rsidRPr="00A401ED">
        <w:rPr>
          <w:rFonts w:ascii="Times New Roman" w:eastAsia="Times New Roman" w:hAnsi="Times New Roman" w:cs="Times New Roman"/>
          <w:sz w:val="16"/>
          <w:szCs w:val="28"/>
          <w:lang w:eastAsia="ru-RU"/>
        </w:rPr>
        <w:t xml:space="preserve"> общего пользования) и тем самым многоквартирного дома в целом.</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Данная презумпция может быть опровергнута лишь полным отсутствием фактического потребления тепловой энергии, поступающей в многоквартирный дом по централизованным сетям теплоснабжения, для обогрева того или иного помещения, что, в свою очередь, может быть обусловлено, в частности, особенностями схемы теплоснабжения конкретного многоквартирного дома, предполагающей изначальное отсутствие в помещении элементов внутридомовой системы отопления (отопительных приборов, трубопроводов, стояков отопления и т.п.), либо проведением</w:t>
      </w:r>
      <w:r w:rsidRPr="00A401ED">
        <w:rPr>
          <w:rFonts w:ascii="Times New Roman" w:eastAsia="Times New Roman" w:hAnsi="Times New Roman" w:cs="Times New Roman"/>
          <w:sz w:val="16"/>
          <w:szCs w:val="28"/>
          <w:lang w:eastAsia="ru-RU"/>
        </w:rPr>
        <w:t xml:space="preserve">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В Постановлении  Конституционного Суда Российской Федерации от 27 апреля 2021 года № 16-П указано, что собственники и пользователи всех помещений в многоквартирном доме обязаны оплачивать коммунальную услугу по отоплению, предоставляемую на общедомовые нужды, вне зависимости от того, каким образом отапливаются данные помещения – за счет тепловой энергии, поступающей </w:t>
      </w:r>
      <w:r w:rsidRPr="00A401ED">
        <w:rPr>
          <w:rFonts w:ascii="Times New Roman" w:eastAsia="Times New Roman" w:hAnsi="Times New Roman" w:cs="Times New Roman"/>
          <w:sz w:val="16"/>
          <w:szCs w:val="28"/>
          <w:lang w:eastAsia="ru-RU"/>
        </w:rPr>
        <w:t>в конкретное помещение через подключенную к централизованным сетям теплоснабжения внутридомовую систему отопления, либо за</w:t>
      </w:r>
      <w:r w:rsidRPr="00A401ED">
        <w:rPr>
          <w:rFonts w:ascii="Times New Roman" w:eastAsia="Times New Roman" w:hAnsi="Times New Roman" w:cs="Times New Roman"/>
          <w:sz w:val="16"/>
          <w:szCs w:val="28"/>
          <w:lang w:eastAsia="ru-RU"/>
        </w:rPr>
        <w:t xml:space="preserve"> счет индивидуальных источников тепловой энергии.</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Поручением Главы Республики Крым от 12.08.2021г. №1/01-32/5078 сформированы межведомственные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Рекомендовано решения указанных комиссий принимать основанием </w:t>
      </w:r>
      <w:r w:rsidRPr="00A401ED">
        <w:rPr>
          <w:rFonts w:ascii="Times New Roman" w:eastAsia="Times New Roman" w:hAnsi="Times New Roman" w:cs="Times New Roman"/>
          <w:sz w:val="16"/>
          <w:szCs w:val="28"/>
          <w:lang w:eastAsia="ru-RU"/>
        </w:rPr>
        <w:t>для изменения порядка начисления  за  предоставленную услугу по теплоснабжению в соответствии с правилами</w:t>
      </w:r>
      <w:r w:rsidRPr="00A401ED">
        <w:rPr>
          <w:rFonts w:ascii="Times New Roman" w:eastAsia="Times New Roman" w:hAnsi="Times New Roman" w:cs="Times New Roman"/>
          <w:sz w:val="16"/>
          <w:szCs w:val="28"/>
          <w:lang w:eastAsia="ru-RU"/>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06.05.2011 №354 с даты предоставления таких заявлений.</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Решение межведомственной комиссии по рассмотрению заявлений потребителей коммунальной услуги по отоплению о наличии (отсутствии) приборов отопления в местах общего пользования МКД по адресу: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а исковые требования заявлены по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включительно.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Следовательно, обстоятельства, установленные указанным протоколом, с учетом заявительного характера обращения за изменениями порядка начисления  за  предоставленную услугу по теплоснабжению, не относятся к спорному периоду.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Так, в силу статей 309, 310 ГК РФ обязательства должны исполняться надлежащим образом в соответствии с условиями обязательства и требованиями закона. Изменение условий обязательства в одностороннем порядке, как и отказ от исполнения обязательства, не допускается.</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 соответствии со ст. 153 ЖК РФ  граждане и организации обязаны своевременно и полностью вносить плату за жилое помещение и коммунальные услуги.</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 силу  с ч.4 ст. 154 ЖК РФ   плата за коммунальные услуги включает в себя, в том числе, и плату за  отопление.</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Так, плата за содержание жилого помещения включает в себя плату за коммунальные ресурсы, потребляемые при использовании и содержании общего имущества в многоквартирном доме, при условии, что конструктивные особенности многоквартирного дома предусматривают возможность потребления соответствующего вида коммунальных ресурсов при содержании общего имущества, определяемую в порядке, установленном Правительством Российской Федерации (ч.9.1. ст.156 ЖК РФ).</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Согласно  ч.1 ст. 157 ЖК РФ   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 исходя из нормативов потребления коммунальных услуг, утверждаемых органами государственной власти субъектов Российской Федерации.</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Частью 9.3. ст.156 ЖК РФ   (в редакции, действующей во время спорных правоотношений) установлено, что 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w:t>
      </w:r>
      <w:r w:rsidRPr="00A401ED">
        <w:rPr>
          <w:rFonts w:ascii="Times New Roman" w:eastAsia="Times New Roman" w:hAnsi="Times New Roman" w:cs="Times New Roman"/>
          <w:sz w:val="16"/>
          <w:szCs w:val="28"/>
          <w:lang w:eastAsia="ru-RU"/>
        </w:rPr>
        <w:t xml:space="preserve">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Несмотря на то, что договор на предоставление услуг по теплоснабжению с ответчиком не заключен, фактически между сторонами возникли договорные отношения по поставке и потреблению тепловой энергии на содержание мест общего пользования в соответствии с  ч.1 ст. 540 ГК РФ.</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Учитывая изложенное, а также то, что в материалах дела не имеется  и при рассмотрении дела не установлено доказательств, которые могли бы служить основанием для освобождения ответчика  от обязанности по оплате  тепловой энергии  для обогрева помещений общего пользования, входящих в состав  общего имущества МКД в спорный период, суд считает необходимым взыскать с ответчика в пользу 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образовавшуюся задолженность.</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ab/>
        <w:t xml:space="preserve">Представленный истцом расчет задолженности, суд находит арифметически верным, произведенным в соответствии с Правилами № 354 и особенностями многоквартирного дома.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Кроме того, формулы, по которым производится расчет за отопление мест общего пользования при отсутствии коллективных и индивидуальных приборов учета тепловой энергии не признаны неконституционными.</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Вместе с тем,  ответчиком в судебном заседании заявлено о применении последствий пропуска срока исковых требований.</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 Указанное заявление подлежит частичному удовлетворению  по следующим основаниям.</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Согласно ч.1 ст. 196 ГК РФ общий срок исковой давности составляет три года со дня, определяемого в соответствии со статьей 200 настоящего Кодекса.</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В силу ч.1 и ч.200 ГК </w:t>
      </w:r>
      <w:r w:rsidRPr="00A401ED">
        <w:rPr>
          <w:rFonts w:ascii="Times New Roman" w:eastAsia="Times New Roman" w:hAnsi="Times New Roman" w:cs="Times New Roman"/>
          <w:sz w:val="16"/>
          <w:szCs w:val="28"/>
          <w:lang w:eastAsia="ru-RU"/>
        </w:rPr>
        <w:t>РФ</w:t>
      </w:r>
      <w:r w:rsidRPr="00A401ED">
        <w:rPr>
          <w:rFonts w:ascii="Times New Roman" w:eastAsia="Times New Roman" w:hAnsi="Times New Roman" w:cs="Times New Roman"/>
          <w:sz w:val="16"/>
          <w:szCs w:val="28"/>
          <w:lang w:eastAsia="ru-RU"/>
        </w:rPr>
        <w:t xml:space="preserve">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По обязательствам с определенным сроком исполнения течение срока исковой давности начинается по окончании срока исполнения.</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Согласно ч.1 ст. 204 ГК РФ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В случае отмены судебного приказа, если </w:t>
      </w:r>
      <w:r w:rsidRPr="00A401ED">
        <w:rPr>
          <w:rFonts w:ascii="Times New Roman" w:eastAsia="Times New Roman" w:hAnsi="Times New Roman" w:cs="Times New Roman"/>
          <w:sz w:val="16"/>
          <w:szCs w:val="28"/>
          <w:lang w:eastAsia="ru-RU"/>
        </w:rPr>
        <w:t>неистекшая</w:t>
      </w:r>
      <w:r w:rsidRPr="00A401ED">
        <w:rPr>
          <w:rFonts w:ascii="Times New Roman" w:eastAsia="Times New Roman" w:hAnsi="Times New Roman" w:cs="Times New Roman"/>
          <w:sz w:val="16"/>
          <w:szCs w:val="28"/>
          <w:lang w:eastAsia="ru-RU"/>
        </w:rPr>
        <w:t xml:space="preserve"> часть срока исковой давности составляет менее шести месяцев, она удлиняется до шести месяцев (пункт 1 статьи 6, пункт 3 статьи 204 ГК РФ). П. 18 Постановление Пленума Верховного Суда РФ от 29.09.2015 N 43 "О некоторых вопросах, связанных с применением норм Гражданского кодекса Российской Федерации об исковой давности".</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Так согласно материалам гражданского дела, 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в лице филиала 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xml:space="preserve">»  в г. Евпатории обратилось с данным исковым заявлением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w:t>
      </w:r>
      <w:r w:rsidRPr="00A401ED">
        <w:rPr>
          <w:rFonts w:ascii="Times New Roman" w:eastAsia="Times New Roman" w:hAnsi="Times New Roman" w:cs="Times New Roman"/>
          <w:sz w:val="16"/>
          <w:szCs w:val="28"/>
          <w:lang w:eastAsia="ru-RU"/>
        </w:rPr>
        <w:t>.</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Из материалов гражданского дела 2-40-1392/2021, исследованных в судебном заседании установлено, что  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в лице филиала ГУП РК «</w:t>
      </w:r>
      <w:r w:rsidRPr="00A401ED">
        <w:rPr>
          <w:rFonts w:ascii="Times New Roman" w:eastAsia="Times New Roman" w:hAnsi="Times New Roman" w:cs="Times New Roman"/>
          <w:sz w:val="16"/>
          <w:szCs w:val="28"/>
          <w:lang w:eastAsia="ru-RU"/>
        </w:rPr>
        <w:t>Крымтеплокоммунэнерго</w:t>
      </w:r>
      <w:r w:rsidRPr="00A401ED">
        <w:rPr>
          <w:rFonts w:ascii="Times New Roman" w:eastAsia="Times New Roman" w:hAnsi="Times New Roman" w:cs="Times New Roman"/>
          <w:sz w:val="16"/>
          <w:szCs w:val="28"/>
          <w:lang w:eastAsia="ru-RU"/>
        </w:rPr>
        <w:t xml:space="preserve">»  в г. Евпатории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обратилось к мировому судье </w:t>
      </w:r>
      <w:r w:rsidRPr="00A401ED">
        <w:rPr>
          <w:rFonts w:ascii="Times New Roman" w:eastAsia="Times New Roman" w:hAnsi="Times New Roman" w:cs="Times New Roman"/>
          <w:sz w:val="16"/>
          <w:szCs w:val="28"/>
          <w:lang w:eastAsia="ru-RU"/>
        </w:rPr>
        <w:t>судебного участка №40 Евпаторийского судебного района (городской округ Евпатория)  с  заявлением о вынесении судебного приказа о взыскании с Масловой Н.В. задолженности за  потребленную тепловую энергию для обогрева  помещения общего пользования</w:t>
      </w:r>
      <w:r w:rsidRPr="00A401ED">
        <w:rPr>
          <w:rFonts w:ascii="Times New Roman" w:eastAsia="Times New Roman" w:hAnsi="Times New Roman" w:cs="Times New Roman"/>
          <w:sz w:val="16"/>
          <w:szCs w:val="28"/>
          <w:lang w:eastAsia="ru-RU"/>
        </w:rPr>
        <w:t xml:space="preserve">, входящих в состав  общего имущества МКД за период с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w:t>
      </w:r>
      <w:r w:rsidRPr="00A401ED">
        <w:rPr>
          <w:rFonts w:ascii="Times New Roman" w:eastAsia="Times New Roman" w:hAnsi="Times New Roman" w:cs="Times New Roman"/>
          <w:sz w:val="16"/>
          <w:szCs w:val="28"/>
          <w:lang w:eastAsia="ru-RU"/>
        </w:rPr>
        <w:t xml:space="preserve">.  </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 по указанному выше заявлению был выдан судебный приказ.</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Определением от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 указанный выше судебный приказ был отменен.</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Таким образом, с  учетом правил прерывания срока исковой давности в связи с обращением истца с заявлением о вынесении судебного приказа,  вынесением судебного приказа и его отменой, требования истца о взыскании задолженности за период  с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не подлежат удовлетворению, так как истцом за указанный период пропущен срок исковой давности, о применении которого заявила  ответчик в судебном заседании. </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 связи с чем,  только в данной части иска о взыскании с ответчика задолженности  следует отказать за истечением срока исковой давности, но не за весь период, поскольку в остальной части срок исковой давности не пропущен.</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Учитывая, </w:t>
      </w:r>
      <w:r w:rsidRPr="00A401ED">
        <w:rPr>
          <w:rFonts w:ascii="Times New Roman" w:eastAsia="Times New Roman" w:hAnsi="Times New Roman" w:cs="Times New Roman"/>
          <w:sz w:val="16"/>
          <w:szCs w:val="28"/>
          <w:lang w:eastAsia="ru-RU"/>
        </w:rPr>
        <w:t>вышеизложенное</w:t>
      </w:r>
      <w:r w:rsidRPr="00A401ED">
        <w:rPr>
          <w:rFonts w:ascii="Times New Roman" w:eastAsia="Times New Roman" w:hAnsi="Times New Roman" w:cs="Times New Roman"/>
          <w:sz w:val="16"/>
          <w:szCs w:val="28"/>
          <w:lang w:eastAsia="ru-RU"/>
        </w:rPr>
        <w:t xml:space="preserve">  с ответчика подлежит взысканию плата за тепловую энергию для обогрева помещений общего пользования, входящих в состав общего имущества МКД за период с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в размере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руб. </w:t>
      </w:r>
    </w:p>
    <w:p w:rsidR="00FC17F7" w:rsidRPr="00A401ED" w:rsidP="00FC17F7">
      <w:pPr>
        <w:spacing w:after="0" w:line="240" w:lineRule="atLeast"/>
        <w:ind w:right="-2" w:firstLine="567"/>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Разрешая требования истца о взыскании пени за неоплату коммунальных услуг по отоплению суд исходит из положений п.14 ст. 155 ЖК РФ, которым установлена  обязанность лица, несвоевременно и (или) не полностью внесшего плату за жилое помещение и коммунальные услуги, уплатить кредитору пени, а также из положений  Постановления Правительства Российской Федерации от 2 апреля 2020 г. N 424 «Об особенностях предоставления</w:t>
      </w:r>
      <w:r w:rsidRPr="00A401ED">
        <w:rPr>
          <w:rFonts w:ascii="Times New Roman" w:eastAsia="Times New Roman" w:hAnsi="Times New Roman" w:cs="Times New Roman"/>
          <w:sz w:val="16"/>
          <w:szCs w:val="28"/>
          <w:lang w:eastAsia="ru-RU"/>
        </w:rPr>
        <w:t xml:space="preserve"> коммунальных услуг собственникам и пользователям помещений в многоквартирных домах и жилых домов», которым установлен мораторий  до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г. в части права исполнителя коммунальной услуги требовать уплаты неустоек (штрафов, пеней).</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Вместе с тем, представленный истцом расчет пени (л.д.6-7, 2</w:t>
      </w:r>
      <w:r w:rsidRPr="00A401ED" w:rsidR="00EE1A88">
        <w:rPr>
          <w:rFonts w:ascii="Times New Roman" w:eastAsia="Times New Roman" w:hAnsi="Times New Roman" w:cs="Times New Roman"/>
          <w:sz w:val="16"/>
          <w:szCs w:val="28"/>
          <w:lang w:eastAsia="ru-RU"/>
        </w:rPr>
        <w:t>4</w:t>
      </w:r>
      <w:r w:rsidRPr="00A401ED">
        <w:rPr>
          <w:rFonts w:ascii="Times New Roman" w:eastAsia="Times New Roman" w:hAnsi="Times New Roman" w:cs="Times New Roman"/>
          <w:sz w:val="16"/>
          <w:szCs w:val="28"/>
          <w:lang w:eastAsia="ru-RU"/>
        </w:rPr>
        <w:t>-2</w:t>
      </w:r>
      <w:r w:rsidRPr="00A401ED" w:rsidR="00EE1A88">
        <w:rPr>
          <w:rFonts w:ascii="Times New Roman" w:eastAsia="Times New Roman" w:hAnsi="Times New Roman" w:cs="Times New Roman"/>
          <w:sz w:val="16"/>
          <w:szCs w:val="28"/>
          <w:lang w:eastAsia="ru-RU"/>
        </w:rPr>
        <w:t>9</w:t>
      </w:r>
      <w:r w:rsidRPr="00A401ED">
        <w:rPr>
          <w:rFonts w:ascii="Times New Roman" w:eastAsia="Times New Roman" w:hAnsi="Times New Roman" w:cs="Times New Roman"/>
          <w:sz w:val="16"/>
          <w:szCs w:val="28"/>
          <w:lang w:eastAsia="ru-RU"/>
        </w:rPr>
        <w:t xml:space="preserve">) находится в противоречии с указанными положениями о запрете начислении пени за несвоевременную плату за коммунальные услуги в период с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г., в </w:t>
      </w:r>
      <w:r w:rsidRPr="00A401ED">
        <w:rPr>
          <w:rFonts w:ascii="Times New Roman" w:eastAsia="Times New Roman" w:hAnsi="Times New Roman" w:cs="Times New Roman"/>
          <w:sz w:val="16"/>
          <w:szCs w:val="28"/>
          <w:lang w:eastAsia="ru-RU"/>
        </w:rPr>
        <w:t>связи</w:t>
      </w:r>
      <w:r w:rsidRPr="00A401ED">
        <w:rPr>
          <w:rFonts w:ascii="Times New Roman" w:eastAsia="Times New Roman" w:hAnsi="Times New Roman" w:cs="Times New Roman"/>
          <w:sz w:val="16"/>
          <w:szCs w:val="28"/>
          <w:lang w:eastAsia="ru-RU"/>
        </w:rPr>
        <w:t xml:space="preserve"> с чем суд считает необходимым отказать в части взыскания пени за указанный период, и взыскать с ответчика пени за несвоевременную уплату услуг по отоплению  в размере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руб., </w:t>
      </w:r>
      <w:r w:rsidRPr="00A401ED">
        <w:rPr>
          <w:rFonts w:ascii="Times New Roman" w:eastAsia="Times New Roman" w:hAnsi="Times New Roman" w:cs="Times New Roman"/>
          <w:sz w:val="16"/>
          <w:szCs w:val="28"/>
          <w:lang w:eastAsia="ru-RU"/>
        </w:rPr>
        <w:t>согласно расчета</w:t>
      </w:r>
      <w:r w:rsidRPr="00A401ED">
        <w:rPr>
          <w:rFonts w:ascii="Times New Roman" w:eastAsia="Times New Roman" w:hAnsi="Times New Roman" w:cs="Times New Roman"/>
          <w:sz w:val="16"/>
          <w:szCs w:val="28"/>
          <w:lang w:eastAsia="ru-RU"/>
        </w:rPr>
        <w:t xml:space="preserve"> приведённого на  </w:t>
      </w:r>
      <w:r w:rsidRPr="00A401ED">
        <w:rPr>
          <w:rFonts w:ascii="Times New Roman" w:eastAsia="Times New Roman" w:hAnsi="Times New Roman" w:cs="Times New Roman"/>
          <w:sz w:val="16"/>
          <w:szCs w:val="28"/>
          <w:lang w:eastAsia="ru-RU"/>
        </w:rPr>
        <w:t>л.д</w:t>
      </w:r>
      <w:r w:rsidRPr="00A401ED">
        <w:rPr>
          <w:rFonts w:ascii="Times New Roman" w:eastAsia="Times New Roman" w:hAnsi="Times New Roman" w:cs="Times New Roman"/>
          <w:sz w:val="16"/>
          <w:szCs w:val="28"/>
          <w:lang w:eastAsia="ru-RU"/>
        </w:rPr>
        <w:t>. 4</w:t>
      </w:r>
      <w:r w:rsidRPr="00A401ED" w:rsidR="00EE1A88">
        <w:rPr>
          <w:rFonts w:ascii="Times New Roman" w:eastAsia="Times New Roman" w:hAnsi="Times New Roman" w:cs="Times New Roman"/>
          <w:sz w:val="16"/>
          <w:szCs w:val="28"/>
          <w:lang w:eastAsia="ru-RU"/>
        </w:rPr>
        <w:t>8</w:t>
      </w:r>
      <w:r w:rsidRPr="00A401ED">
        <w:rPr>
          <w:rFonts w:ascii="Times New Roman" w:eastAsia="Times New Roman" w:hAnsi="Times New Roman" w:cs="Times New Roman"/>
          <w:sz w:val="16"/>
          <w:szCs w:val="28"/>
          <w:lang w:eastAsia="ru-RU"/>
        </w:rPr>
        <w:t>-</w:t>
      </w:r>
      <w:r w:rsidRPr="00A401ED" w:rsidR="00EE1A88">
        <w:rPr>
          <w:rFonts w:ascii="Times New Roman" w:eastAsia="Times New Roman" w:hAnsi="Times New Roman" w:cs="Times New Roman"/>
          <w:sz w:val="16"/>
          <w:szCs w:val="28"/>
          <w:lang w:eastAsia="ru-RU"/>
        </w:rPr>
        <w:t>50</w:t>
      </w:r>
      <w:r w:rsidRPr="00A401ED">
        <w:rPr>
          <w:rFonts w:ascii="Times New Roman" w:eastAsia="Times New Roman" w:hAnsi="Times New Roman" w:cs="Times New Roman"/>
          <w:sz w:val="16"/>
          <w:szCs w:val="28"/>
          <w:lang w:eastAsia="ru-RU"/>
        </w:rPr>
        <w:t xml:space="preserve">, так как данный расчет не находится в противоречии с вышеуказанными требованиями.  </w:t>
      </w:r>
    </w:p>
    <w:p w:rsidR="00FC17F7" w:rsidRPr="00A401ED" w:rsidP="00FC17F7">
      <w:pPr>
        <w:spacing w:after="0" w:line="240" w:lineRule="atLeast"/>
        <w:ind w:right="-2" w:firstLine="709"/>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 остальной части исковых требований о взыскании пени следует отказать.</w:t>
      </w:r>
    </w:p>
    <w:p w:rsidR="00FC17F7" w:rsidRPr="00A401ED" w:rsidP="00FC17F7">
      <w:pPr>
        <w:tabs>
          <w:tab w:val="left" w:pos="567"/>
        </w:tabs>
        <w:spacing w:after="0" w:line="0" w:lineRule="atLeast"/>
        <w:ind w:right="-31"/>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t>В соответствии со ст.98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C17F7" w:rsidRPr="00A401ED" w:rsidP="00FC17F7">
      <w:pPr>
        <w:tabs>
          <w:tab w:val="left" w:pos="284"/>
        </w:tabs>
        <w:spacing w:after="0" w:line="0" w:lineRule="atLeast"/>
        <w:ind w:right="-31"/>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ab/>
      </w:r>
      <w:r w:rsidRPr="00A401ED">
        <w:rPr>
          <w:rFonts w:ascii="Times New Roman" w:eastAsia="Times New Roman" w:hAnsi="Times New Roman" w:cs="Times New Roman"/>
          <w:sz w:val="16"/>
          <w:szCs w:val="28"/>
          <w:lang w:eastAsia="ru-RU"/>
        </w:rPr>
        <w:tab/>
        <w:t xml:space="preserve">В связи с чем, с ответчика в пользу истца подлежит взысканию  государственная пошлина уплаченная истцом в размере </w:t>
      </w:r>
      <w:r w:rsidRPr="00A401ED" w:rsid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рублей.</w:t>
      </w:r>
    </w:p>
    <w:p w:rsidR="009F5312" w:rsidRPr="00A401ED" w:rsidP="006E2BB8">
      <w:pPr>
        <w:tabs>
          <w:tab w:val="left" w:pos="284"/>
        </w:tabs>
        <w:spacing w:after="0" w:line="240" w:lineRule="auto"/>
        <w:ind w:right="-31"/>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ab/>
      </w:r>
      <w:r w:rsidRPr="00A401ED" w:rsidR="009766A4">
        <w:rPr>
          <w:rFonts w:ascii="Times New Roman" w:eastAsia="Times New Roman" w:hAnsi="Times New Roman" w:cs="Times New Roman"/>
          <w:sz w:val="16"/>
          <w:szCs w:val="28"/>
          <w:lang w:eastAsia="ru-RU"/>
        </w:rPr>
        <w:tab/>
      </w:r>
      <w:r w:rsidRPr="00A401ED" w:rsidR="009B3793">
        <w:rPr>
          <w:rFonts w:ascii="Times New Roman" w:eastAsia="Times New Roman" w:hAnsi="Times New Roman" w:cs="Times New Roman"/>
          <w:sz w:val="16"/>
          <w:szCs w:val="28"/>
          <w:lang w:eastAsia="ru-RU"/>
        </w:rPr>
        <w:t xml:space="preserve">Руководствуясь ст. ст. 98, 194–199 Гражданского процессуального кодекса Российской Федерации, </w:t>
      </w:r>
      <w:r w:rsidRPr="00A401ED" w:rsidR="006B7368">
        <w:rPr>
          <w:rFonts w:ascii="Times New Roman" w:eastAsia="Times New Roman" w:hAnsi="Times New Roman" w:cs="Times New Roman"/>
          <w:sz w:val="16"/>
          <w:szCs w:val="28"/>
          <w:lang w:eastAsia="ru-RU"/>
        </w:rPr>
        <w:t>суд</w:t>
      </w:r>
      <w:r w:rsidRPr="00A401ED">
        <w:rPr>
          <w:rFonts w:ascii="Times New Roman" w:eastAsia="Times New Roman" w:hAnsi="Times New Roman" w:cs="Times New Roman"/>
          <w:sz w:val="16"/>
          <w:szCs w:val="28"/>
          <w:lang w:eastAsia="ru-RU"/>
        </w:rPr>
        <w:t>,</w:t>
      </w:r>
    </w:p>
    <w:p w:rsidR="00341513" w:rsidRPr="00A401ED" w:rsidP="009766A4">
      <w:pPr>
        <w:spacing w:after="0" w:line="240" w:lineRule="auto"/>
        <w:ind w:right="-31"/>
        <w:jc w:val="center"/>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РЕШИЛ:</w:t>
      </w:r>
    </w:p>
    <w:p w:rsidR="009F5312" w:rsidRPr="00A401ED" w:rsidP="00C6542F">
      <w:pPr>
        <w:spacing w:after="0" w:line="240" w:lineRule="auto"/>
        <w:ind w:right="-31" w:firstLine="708"/>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Исковое заявление </w:t>
      </w:r>
      <w:r w:rsidRPr="00A401ED" w:rsidR="00F936B9">
        <w:rPr>
          <w:rFonts w:ascii="Times New Roman" w:eastAsia="Times New Roman" w:hAnsi="Times New Roman" w:cs="Times New Roman"/>
          <w:sz w:val="16"/>
          <w:szCs w:val="28"/>
          <w:lang w:eastAsia="ru-RU"/>
        </w:rPr>
        <w:t>Государственного унитарного предприятия Республики Крым «</w:t>
      </w:r>
      <w:r w:rsidRPr="00A401ED" w:rsidR="00F936B9">
        <w:rPr>
          <w:rFonts w:ascii="Times New Roman" w:eastAsia="Times New Roman" w:hAnsi="Times New Roman" w:cs="Times New Roman"/>
          <w:sz w:val="16"/>
          <w:szCs w:val="28"/>
          <w:lang w:eastAsia="ru-RU"/>
        </w:rPr>
        <w:t>Крымтеплокоммунэнерго</w:t>
      </w:r>
      <w:r w:rsidRPr="00A401ED" w:rsidR="00F936B9">
        <w:rPr>
          <w:rFonts w:ascii="Times New Roman" w:eastAsia="Times New Roman" w:hAnsi="Times New Roman" w:cs="Times New Roman"/>
          <w:sz w:val="16"/>
          <w:szCs w:val="28"/>
          <w:lang w:eastAsia="ru-RU"/>
        </w:rPr>
        <w:t>»  в лице филиала Государственного унитарного  предприятия Республики Крым «</w:t>
      </w:r>
      <w:r w:rsidRPr="00A401ED" w:rsidR="00F936B9">
        <w:rPr>
          <w:rFonts w:ascii="Times New Roman" w:eastAsia="Times New Roman" w:hAnsi="Times New Roman" w:cs="Times New Roman"/>
          <w:sz w:val="16"/>
          <w:szCs w:val="28"/>
          <w:lang w:eastAsia="ru-RU"/>
        </w:rPr>
        <w:t>Крымтеплокоммунэнерго</w:t>
      </w:r>
      <w:r w:rsidRPr="00A401ED" w:rsidR="00F936B9">
        <w:rPr>
          <w:rFonts w:ascii="Times New Roman" w:eastAsia="Times New Roman" w:hAnsi="Times New Roman" w:cs="Times New Roman"/>
          <w:sz w:val="16"/>
          <w:szCs w:val="28"/>
          <w:lang w:eastAsia="ru-RU"/>
        </w:rPr>
        <w:t xml:space="preserve">» в г. Евпатории к </w:t>
      </w:r>
      <w:r w:rsidRPr="00A401ED" w:rsidR="00C94B69">
        <w:rPr>
          <w:rFonts w:ascii="Times New Roman" w:eastAsia="Times New Roman" w:hAnsi="Times New Roman" w:cs="Times New Roman"/>
          <w:sz w:val="16"/>
          <w:szCs w:val="28"/>
          <w:lang w:eastAsia="ru-RU"/>
        </w:rPr>
        <w:t>Михайловой Анне Яковлевне, третье лицо Общество с ограниченной ответственностью «Партнер» о взыскании задолженности  за потребленную тепловую энергию для обогрева помещений общего пользования, входящих в состав  общего имущества многоквартирного дома и пен</w:t>
      </w:r>
      <w:r w:rsidRPr="00A401ED" w:rsidR="00C94B69">
        <w:rPr>
          <w:rFonts w:ascii="Times New Roman" w:eastAsia="Times New Roman" w:hAnsi="Times New Roman" w:cs="Times New Roman"/>
          <w:sz w:val="16"/>
          <w:szCs w:val="28"/>
          <w:lang w:eastAsia="ru-RU"/>
        </w:rPr>
        <w:t>и</w:t>
      </w:r>
      <w:r w:rsidRPr="00A401ED">
        <w:rPr>
          <w:rFonts w:ascii="Times New Roman" w:eastAsia="Times New Roman" w:hAnsi="Times New Roman" w:cs="Times New Roman"/>
          <w:sz w:val="16"/>
          <w:szCs w:val="28"/>
          <w:lang w:eastAsia="ru-RU"/>
        </w:rPr>
        <w:t>–</w:t>
      </w:r>
      <w:r w:rsidRPr="00A401ED">
        <w:rPr>
          <w:rFonts w:ascii="Times New Roman" w:eastAsia="Times New Roman" w:hAnsi="Times New Roman" w:cs="Times New Roman"/>
          <w:sz w:val="16"/>
          <w:szCs w:val="28"/>
          <w:lang w:eastAsia="ru-RU"/>
        </w:rPr>
        <w:t xml:space="preserve"> удовлетворить</w:t>
      </w:r>
      <w:r w:rsidRPr="00A401ED" w:rsidR="009F233A">
        <w:rPr>
          <w:rFonts w:ascii="Times New Roman" w:eastAsia="Times New Roman" w:hAnsi="Times New Roman" w:cs="Times New Roman"/>
          <w:sz w:val="16"/>
          <w:szCs w:val="28"/>
          <w:lang w:eastAsia="ru-RU"/>
        </w:rPr>
        <w:t xml:space="preserve"> частично</w:t>
      </w:r>
      <w:r w:rsidRPr="00A401ED">
        <w:rPr>
          <w:rFonts w:ascii="Times New Roman" w:eastAsia="Times New Roman" w:hAnsi="Times New Roman" w:cs="Times New Roman"/>
          <w:sz w:val="16"/>
          <w:szCs w:val="28"/>
          <w:lang w:eastAsia="ru-RU"/>
        </w:rPr>
        <w:t>.</w:t>
      </w:r>
    </w:p>
    <w:p w:rsidR="00E15F25" w:rsidRPr="00A401ED" w:rsidP="004F44C2">
      <w:pPr>
        <w:spacing w:after="0" w:line="240" w:lineRule="atLeast"/>
        <w:ind w:firstLine="720"/>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Взыскать</w:t>
      </w:r>
      <w:r w:rsidRPr="00A401ED" w:rsidR="00F936B9">
        <w:rPr>
          <w:rFonts w:ascii="Times New Roman" w:eastAsia="Times New Roman" w:hAnsi="Times New Roman" w:cs="Times New Roman"/>
          <w:sz w:val="16"/>
          <w:szCs w:val="28"/>
          <w:lang w:eastAsia="ru-RU"/>
        </w:rPr>
        <w:t xml:space="preserve"> с </w:t>
      </w:r>
      <w:r w:rsidRPr="00A401ED">
        <w:rPr>
          <w:rFonts w:ascii="Times New Roman" w:eastAsia="Times New Roman" w:hAnsi="Times New Roman" w:cs="Times New Roman"/>
          <w:sz w:val="16"/>
          <w:szCs w:val="28"/>
          <w:lang w:eastAsia="ru-RU"/>
        </w:rPr>
        <w:t xml:space="preserve"> </w:t>
      </w:r>
      <w:r w:rsidRPr="00A401ED" w:rsidR="00C94B69">
        <w:rPr>
          <w:rFonts w:ascii="Times New Roman" w:eastAsia="Times New Roman" w:hAnsi="Times New Roman" w:cs="Times New Roman"/>
          <w:sz w:val="16"/>
          <w:szCs w:val="28"/>
          <w:lang w:eastAsia="ru-RU"/>
        </w:rPr>
        <w:t>Михайловой Анны Яковлевны</w:t>
      </w:r>
      <w:r w:rsidRPr="00A401ED" w:rsidR="00A1016B">
        <w:rPr>
          <w:rFonts w:ascii="Times New Roman" w:eastAsia="Times New Roman" w:hAnsi="Times New Roman" w:cs="Times New Roman"/>
          <w:sz w:val="16"/>
          <w:szCs w:val="28"/>
          <w:lang w:eastAsia="ru-RU"/>
        </w:rPr>
        <w:t xml:space="preserve"> </w:t>
      </w:r>
      <w:r w:rsidRPr="00A401ED" w:rsidR="00A401ED">
        <w:rPr>
          <w:rFonts w:ascii="Times New Roman" w:eastAsia="Times New Roman" w:hAnsi="Times New Roman" w:cs="Times New Roman"/>
          <w:sz w:val="16"/>
          <w:szCs w:val="28"/>
          <w:lang w:eastAsia="ru-RU"/>
        </w:rPr>
        <w:t>***</w:t>
      </w:r>
      <w:r w:rsidRPr="00A401ED" w:rsidR="00F936B9">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 xml:space="preserve">в пользу </w:t>
      </w:r>
      <w:r w:rsidRPr="00A401ED" w:rsidR="004F44C2">
        <w:rPr>
          <w:rFonts w:ascii="Times New Roman" w:eastAsia="Times New Roman" w:hAnsi="Times New Roman" w:cs="Times New Roman"/>
          <w:sz w:val="16"/>
          <w:szCs w:val="28"/>
          <w:lang w:eastAsia="ru-RU"/>
        </w:rPr>
        <w:t>Государственного унитарного предприятия Республики Крым «</w:t>
      </w:r>
      <w:r w:rsidRPr="00A401ED" w:rsidR="004F44C2">
        <w:rPr>
          <w:rFonts w:ascii="Times New Roman" w:eastAsia="Times New Roman" w:hAnsi="Times New Roman" w:cs="Times New Roman"/>
          <w:sz w:val="16"/>
          <w:szCs w:val="28"/>
          <w:lang w:eastAsia="ru-RU"/>
        </w:rPr>
        <w:t>Крымтеплокоммунэнерго</w:t>
      </w:r>
      <w:r w:rsidRPr="00A401ED" w:rsidR="004F44C2">
        <w:rPr>
          <w:rFonts w:ascii="Times New Roman" w:eastAsia="Times New Roman" w:hAnsi="Times New Roman" w:cs="Times New Roman"/>
          <w:sz w:val="16"/>
          <w:szCs w:val="28"/>
          <w:lang w:eastAsia="ru-RU"/>
        </w:rPr>
        <w:t xml:space="preserve">»  в лице </w:t>
      </w:r>
      <w:r w:rsidRPr="00A401ED" w:rsidR="00420C4C">
        <w:rPr>
          <w:rFonts w:ascii="Times New Roman" w:eastAsia="Times New Roman" w:hAnsi="Times New Roman" w:cs="Times New Roman"/>
          <w:sz w:val="16"/>
          <w:szCs w:val="28"/>
          <w:lang w:eastAsia="ru-RU"/>
        </w:rPr>
        <w:t xml:space="preserve">филиала </w:t>
      </w:r>
      <w:r w:rsidRPr="00A401ED" w:rsidR="004F44C2">
        <w:rPr>
          <w:rFonts w:ascii="Times New Roman" w:eastAsia="Times New Roman" w:hAnsi="Times New Roman" w:cs="Times New Roman"/>
          <w:sz w:val="16"/>
          <w:szCs w:val="28"/>
          <w:lang w:eastAsia="ru-RU"/>
        </w:rPr>
        <w:t>Государственного унитарного  предприятия Республики Крым «</w:t>
      </w:r>
      <w:r w:rsidRPr="00A401ED" w:rsidR="004F44C2">
        <w:rPr>
          <w:rFonts w:ascii="Times New Roman" w:eastAsia="Times New Roman" w:hAnsi="Times New Roman" w:cs="Times New Roman"/>
          <w:sz w:val="16"/>
          <w:szCs w:val="28"/>
          <w:lang w:eastAsia="ru-RU"/>
        </w:rPr>
        <w:t>Крымтеплокоммунэнерго</w:t>
      </w:r>
      <w:r w:rsidRPr="00A401ED" w:rsidR="004F44C2">
        <w:rPr>
          <w:rFonts w:ascii="Times New Roman" w:eastAsia="Times New Roman" w:hAnsi="Times New Roman" w:cs="Times New Roman"/>
          <w:sz w:val="16"/>
          <w:szCs w:val="28"/>
          <w:lang w:eastAsia="ru-RU"/>
        </w:rPr>
        <w:t xml:space="preserve">» в г. Евпатории </w:t>
      </w:r>
      <w:r w:rsidRPr="00A401ED" w:rsidR="00576EE9">
        <w:rPr>
          <w:rFonts w:ascii="Times New Roman" w:eastAsia="Times New Roman" w:hAnsi="Times New Roman" w:cs="Times New Roman"/>
          <w:sz w:val="16"/>
          <w:szCs w:val="28"/>
          <w:lang w:eastAsia="ru-RU"/>
        </w:rPr>
        <w:t xml:space="preserve">(ОГРН </w:t>
      </w:r>
      <w:r w:rsidRPr="00A401ED" w:rsidR="00A401ED">
        <w:rPr>
          <w:rFonts w:ascii="Times New Roman" w:eastAsia="Times New Roman" w:hAnsi="Times New Roman" w:cs="Times New Roman"/>
          <w:sz w:val="16"/>
          <w:szCs w:val="28"/>
          <w:lang w:eastAsia="ru-RU"/>
        </w:rPr>
        <w:t>***</w:t>
      </w:r>
      <w:r w:rsidRPr="00A401ED" w:rsidR="00576EE9">
        <w:rPr>
          <w:rFonts w:ascii="Times New Roman" w:eastAsia="Times New Roman" w:hAnsi="Times New Roman" w:cs="Times New Roman"/>
          <w:sz w:val="16"/>
          <w:szCs w:val="28"/>
          <w:lang w:eastAsia="ru-RU"/>
        </w:rPr>
        <w:t xml:space="preserve">) </w:t>
      </w:r>
      <w:r w:rsidRPr="00A401ED">
        <w:rPr>
          <w:rFonts w:ascii="Times New Roman" w:eastAsia="Times New Roman" w:hAnsi="Times New Roman" w:cs="Times New Roman"/>
          <w:sz w:val="16"/>
          <w:szCs w:val="28"/>
          <w:lang w:eastAsia="ru-RU"/>
        </w:rPr>
        <w:t xml:space="preserve">задолженность </w:t>
      </w:r>
      <w:r w:rsidRPr="00A401ED" w:rsidR="004F44C2">
        <w:rPr>
          <w:rFonts w:ascii="Times New Roman" w:eastAsia="Times New Roman" w:hAnsi="Times New Roman" w:cs="Times New Roman"/>
          <w:sz w:val="16"/>
          <w:szCs w:val="28"/>
          <w:lang w:eastAsia="ru-RU"/>
        </w:rPr>
        <w:t xml:space="preserve"> </w:t>
      </w:r>
      <w:r w:rsidRPr="00A401ED" w:rsidR="00F936B9">
        <w:rPr>
          <w:rFonts w:ascii="Times New Roman" w:eastAsia="Times New Roman" w:hAnsi="Times New Roman" w:cs="Times New Roman"/>
          <w:sz w:val="16"/>
          <w:szCs w:val="28"/>
          <w:lang w:eastAsia="ru-RU"/>
        </w:rPr>
        <w:t xml:space="preserve">за потребленную тепловую энергию для обогрева помещений общего пользования, входящих в состав  общего имущества многоквартирного дома </w:t>
      </w:r>
      <w:r w:rsidRPr="00A401ED" w:rsidR="00C94B69">
        <w:rPr>
          <w:rFonts w:ascii="Times New Roman" w:eastAsia="Times New Roman" w:hAnsi="Times New Roman" w:cs="Times New Roman"/>
          <w:sz w:val="16"/>
          <w:szCs w:val="28"/>
          <w:lang w:eastAsia="ru-RU"/>
        </w:rPr>
        <w:t xml:space="preserve"> за период с </w:t>
      </w:r>
      <w:r w:rsidRPr="00A401ED" w:rsidR="00A401ED">
        <w:rPr>
          <w:rFonts w:ascii="Times New Roman" w:eastAsia="Times New Roman" w:hAnsi="Times New Roman" w:cs="Times New Roman"/>
          <w:sz w:val="16"/>
          <w:szCs w:val="28"/>
          <w:lang w:eastAsia="ru-RU"/>
        </w:rPr>
        <w:t>***</w:t>
      </w:r>
      <w:r w:rsidRPr="00A401ED" w:rsidR="00C94B69">
        <w:rPr>
          <w:rFonts w:ascii="Times New Roman" w:eastAsia="Times New Roman" w:hAnsi="Times New Roman" w:cs="Times New Roman"/>
          <w:sz w:val="16"/>
          <w:szCs w:val="28"/>
          <w:lang w:eastAsia="ru-RU"/>
        </w:rPr>
        <w:t xml:space="preserve">года </w:t>
      </w:r>
      <w:r w:rsidRPr="00A401ED" w:rsidR="00F936B9">
        <w:rPr>
          <w:rFonts w:ascii="Times New Roman" w:eastAsia="Times New Roman" w:hAnsi="Times New Roman" w:cs="Times New Roman"/>
          <w:sz w:val="16"/>
          <w:szCs w:val="28"/>
          <w:lang w:eastAsia="ru-RU"/>
        </w:rPr>
        <w:t xml:space="preserve"> </w:t>
      </w:r>
      <w:r w:rsidRPr="00A401ED" w:rsidR="004F44C2">
        <w:rPr>
          <w:rFonts w:ascii="Times New Roman" w:eastAsia="Times New Roman" w:hAnsi="Times New Roman" w:cs="Times New Roman"/>
          <w:sz w:val="16"/>
          <w:szCs w:val="28"/>
          <w:lang w:eastAsia="ru-RU"/>
        </w:rPr>
        <w:t xml:space="preserve">в размере </w:t>
      </w:r>
      <w:r w:rsidRPr="00A401ED" w:rsidR="00A401ED">
        <w:rPr>
          <w:rFonts w:ascii="Times New Roman" w:eastAsia="Times New Roman" w:hAnsi="Times New Roman" w:cs="Times New Roman"/>
          <w:sz w:val="16"/>
          <w:szCs w:val="28"/>
          <w:lang w:eastAsia="ru-RU"/>
        </w:rPr>
        <w:t>***</w:t>
      </w:r>
      <w:r w:rsidRPr="00A401ED" w:rsidR="006B7368">
        <w:rPr>
          <w:rFonts w:ascii="Times New Roman" w:eastAsia="Times New Roman" w:hAnsi="Times New Roman" w:cs="Times New Roman"/>
          <w:sz w:val="16"/>
          <w:szCs w:val="28"/>
          <w:lang w:eastAsia="ru-RU"/>
        </w:rPr>
        <w:t xml:space="preserve"> рубл</w:t>
      </w:r>
      <w:r w:rsidRPr="00A401ED" w:rsidR="00A1016B">
        <w:rPr>
          <w:rFonts w:ascii="Times New Roman" w:eastAsia="Times New Roman" w:hAnsi="Times New Roman" w:cs="Times New Roman"/>
          <w:sz w:val="16"/>
          <w:szCs w:val="28"/>
          <w:lang w:eastAsia="ru-RU"/>
        </w:rPr>
        <w:t>я</w:t>
      </w:r>
      <w:r w:rsidRPr="00A401ED" w:rsidR="00C05839">
        <w:rPr>
          <w:rFonts w:ascii="Times New Roman" w:eastAsia="Times New Roman" w:hAnsi="Times New Roman" w:cs="Times New Roman"/>
          <w:sz w:val="16"/>
          <w:szCs w:val="28"/>
          <w:lang w:eastAsia="ru-RU"/>
        </w:rPr>
        <w:t xml:space="preserve"> </w:t>
      </w:r>
      <w:r w:rsidRPr="00A401ED" w:rsidR="00A401ED">
        <w:rPr>
          <w:rFonts w:ascii="Times New Roman" w:eastAsia="Times New Roman" w:hAnsi="Times New Roman" w:cs="Times New Roman"/>
          <w:sz w:val="16"/>
          <w:szCs w:val="28"/>
          <w:lang w:eastAsia="ru-RU"/>
        </w:rPr>
        <w:t>***</w:t>
      </w:r>
      <w:r w:rsidRPr="00A401ED" w:rsidR="00C05839">
        <w:rPr>
          <w:rFonts w:ascii="Times New Roman" w:eastAsia="Times New Roman" w:hAnsi="Times New Roman" w:cs="Times New Roman"/>
          <w:sz w:val="16"/>
          <w:szCs w:val="28"/>
          <w:lang w:eastAsia="ru-RU"/>
        </w:rPr>
        <w:t xml:space="preserve"> </w:t>
      </w:r>
      <w:r w:rsidRPr="00A401ED" w:rsidR="00420C4C">
        <w:rPr>
          <w:rFonts w:ascii="Times New Roman" w:eastAsia="Times New Roman" w:hAnsi="Times New Roman" w:cs="Times New Roman"/>
          <w:sz w:val="16"/>
          <w:szCs w:val="28"/>
          <w:lang w:eastAsia="ru-RU"/>
        </w:rPr>
        <w:t xml:space="preserve"> копе</w:t>
      </w:r>
      <w:r w:rsidRPr="00A401ED" w:rsidR="00A1016B">
        <w:rPr>
          <w:rFonts w:ascii="Times New Roman" w:eastAsia="Times New Roman" w:hAnsi="Times New Roman" w:cs="Times New Roman"/>
          <w:sz w:val="16"/>
          <w:szCs w:val="28"/>
          <w:lang w:eastAsia="ru-RU"/>
        </w:rPr>
        <w:t>й</w:t>
      </w:r>
      <w:r w:rsidRPr="00A401ED" w:rsidR="00420C4C">
        <w:rPr>
          <w:rFonts w:ascii="Times New Roman" w:eastAsia="Times New Roman" w:hAnsi="Times New Roman" w:cs="Times New Roman"/>
          <w:sz w:val="16"/>
          <w:szCs w:val="28"/>
          <w:lang w:eastAsia="ru-RU"/>
        </w:rPr>
        <w:t>к</w:t>
      </w:r>
      <w:r w:rsidRPr="00A401ED" w:rsidR="00C94B69">
        <w:rPr>
          <w:rFonts w:ascii="Times New Roman" w:eastAsia="Times New Roman" w:hAnsi="Times New Roman" w:cs="Times New Roman"/>
          <w:sz w:val="16"/>
          <w:szCs w:val="28"/>
          <w:lang w:eastAsia="ru-RU"/>
        </w:rPr>
        <w:t>и</w:t>
      </w:r>
      <w:r w:rsidRPr="00A401ED" w:rsidR="00420C4C">
        <w:rPr>
          <w:rFonts w:ascii="Times New Roman" w:eastAsia="Times New Roman" w:hAnsi="Times New Roman" w:cs="Times New Roman"/>
          <w:sz w:val="16"/>
          <w:szCs w:val="28"/>
          <w:lang w:eastAsia="ru-RU"/>
        </w:rPr>
        <w:t>,</w:t>
      </w:r>
      <w:r w:rsidRPr="00A401ED" w:rsidR="009F233A">
        <w:rPr>
          <w:rFonts w:ascii="Times New Roman" w:eastAsia="Times New Roman" w:hAnsi="Times New Roman" w:cs="Times New Roman"/>
          <w:sz w:val="16"/>
          <w:szCs w:val="28"/>
          <w:lang w:eastAsia="ru-RU"/>
        </w:rPr>
        <w:t xml:space="preserve"> пени в размере </w:t>
      </w:r>
      <w:r w:rsidRPr="00A401ED" w:rsidR="00A401ED">
        <w:rPr>
          <w:rFonts w:ascii="Times New Roman" w:eastAsia="Times New Roman" w:hAnsi="Times New Roman" w:cs="Times New Roman"/>
          <w:sz w:val="16"/>
          <w:szCs w:val="28"/>
          <w:lang w:eastAsia="ru-RU"/>
        </w:rPr>
        <w:t>***</w:t>
      </w:r>
      <w:r w:rsidRPr="00A401ED" w:rsidR="009F233A">
        <w:rPr>
          <w:rFonts w:ascii="Times New Roman" w:eastAsia="Times New Roman" w:hAnsi="Times New Roman" w:cs="Times New Roman"/>
          <w:sz w:val="16"/>
          <w:szCs w:val="28"/>
          <w:lang w:eastAsia="ru-RU"/>
        </w:rPr>
        <w:t xml:space="preserve">рублей </w:t>
      </w:r>
      <w:r w:rsidRPr="00A401ED" w:rsidR="00A401ED">
        <w:rPr>
          <w:rFonts w:ascii="Times New Roman" w:eastAsia="Times New Roman" w:hAnsi="Times New Roman" w:cs="Times New Roman"/>
          <w:sz w:val="16"/>
          <w:szCs w:val="28"/>
          <w:lang w:eastAsia="ru-RU"/>
        </w:rPr>
        <w:t>***</w:t>
      </w:r>
      <w:r w:rsidRPr="00A401ED" w:rsidR="009F233A">
        <w:rPr>
          <w:rFonts w:ascii="Times New Roman" w:eastAsia="Times New Roman" w:hAnsi="Times New Roman" w:cs="Times New Roman"/>
          <w:sz w:val="16"/>
          <w:szCs w:val="28"/>
          <w:lang w:eastAsia="ru-RU"/>
        </w:rPr>
        <w:t xml:space="preserve"> копе</w:t>
      </w:r>
      <w:r w:rsidRPr="00A401ED" w:rsidR="00F936B9">
        <w:rPr>
          <w:rFonts w:ascii="Times New Roman" w:eastAsia="Times New Roman" w:hAnsi="Times New Roman" w:cs="Times New Roman"/>
          <w:sz w:val="16"/>
          <w:szCs w:val="28"/>
          <w:lang w:eastAsia="ru-RU"/>
        </w:rPr>
        <w:t>ек</w:t>
      </w:r>
      <w:r w:rsidRPr="00A401ED" w:rsidR="00420C4C">
        <w:rPr>
          <w:rFonts w:ascii="Times New Roman" w:eastAsia="Times New Roman" w:hAnsi="Times New Roman" w:cs="Times New Roman"/>
          <w:sz w:val="16"/>
          <w:szCs w:val="28"/>
          <w:lang w:eastAsia="ru-RU"/>
        </w:rPr>
        <w:t xml:space="preserve"> государственную пошлину  в размере</w:t>
      </w:r>
      <w:r w:rsidRPr="00A401ED" w:rsidR="00420C4C">
        <w:rPr>
          <w:rFonts w:ascii="Times New Roman" w:eastAsia="Times New Roman" w:hAnsi="Times New Roman" w:cs="Times New Roman"/>
          <w:sz w:val="16"/>
          <w:szCs w:val="28"/>
          <w:lang w:eastAsia="ru-RU"/>
        </w:rPr>
        <w:t xml:space="preserve"> </w:t>
      </w:r>
      <w:r w:rsidRPr="00A401ED" w:rsidR="00A401ED">
        <w:rPr>
          <w:rFonts w:ascii="Times New Roman" w:eastAsia="Times New Roman" w:hAnsi="Times New Roman" w:cs="Times New Roman"/>
          <w:sz w:val="16"/>
          <w:szCs w:val="28"/>
          <w:lang w:eastAsia="ru-RU"/>
        </w:rPr>
        <w:t>***</w:t>
      </w:r>
      <w:r w:rsidRPr="00A401ED" w:rsidR="00420C4C">
        <w:rPr>
          <w:rFonts w:ascii="Times New Roman" w:eastAsia="Times New Roman" w:hAnsi="Times New Roman" w:cs="Times New Roman"/>
          <w:sz w:val="16"/>
          <w:szCs w:val="28"/>
          <w:lang w:eastAsia="ru-RU"/>
        </w:rPr>
        <w:t xml:space="preserve">рублей. </w:t>
      </w:r>
      <w:r w:rsidRPr="00A401ED" w:rsidR="004F44C2">
        <w:rPr>
          <w:rFonts w:ascii="Times New Roman" w:eastAsia="Times New Roman" w:hAnsi="Times New Roman" w:cs="Times New Roman"/>
          <w:sz w:val="16"/>
          <w:szCs w:val="28"/>
          <w:lang w:eastAsia="ru-RU"/>
        </w:rPr>
        <w:t xml:space="preserve"> </w:t>
      </w:r>
    </w:p>
    <w:p w:rsidR="009F233A" w:rsidRPr="00A401ED" w:rsidP="004F44C2">
      <w:pPr>
        <w:spacing w:after="0" w:line="240" w:lineRule="atLeast"/>
        <w:ind w:firstLine="720"/>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В остальной части исковых требований отказать.</w:t>
      </w:r>
    </w:p>
    <w:p w:rsidR="00341513" w:rsidRPr="00A401ED" w:rsidP="00995366">
      <w:pPr>
        <w:spacing w:after="0" w:line="240" w:lineRule="auto"/>
        <w:ind w:firstLine="708"/>
        <w:jc w:val="both"/>
        <w:rPr>
          <w:rFonts w:ascii="Times New Roman" w:hAnsi="Times New Roman" w:cs="Times New Roman"/>
          <w:sz w:val="16"/>
          <w:szCs w:val="28"/>
        </w:rPr>
      </w:pPr>
      <w:r w:rsidRPr="00A401ED">
        <w:rPr>
          <w:rFonts w:ascii="Times New Roman" w:hAnsi="Times New Roman" w:cs="Times New Roman"/>
          <w:sz w:val="16"/>
          <w:szCs w:val="28"/>
        </w:rPr>
        <w:t xml:space="preserve">Решение может быть обжаловано </w:t>
      </w:r>
      <w:r w:rsidRPr="00A401ED">
        <w:rPr>
          <w:rFonts w:ascii="Times New Roman" w:hAnsi="Times New Roman" w:cs="Times New Roman"/>
          <w:sz w:val="16"/>
          <w:szCs w:val="28"/>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A401ED">
        <w:rPr>
          <w:rFonts w:ascii="Times New Roman" w:hAnsi="Times New Roman" w:cs="Times New Roman"/>
          <w:sz w:val="16"/>
          <w:szCs w:val="28"/>
        </w:rPr>
        <w:t xml:space="preserve"> судебного участка №40 Евпаторийского судебного района (городской округ Евпатория).</w:t>
      </w:r>
    </w:p>
    <w:p w:rsidR="00995366" w:rsidRPr="00A401ED" w:rsidP="004A60ED">
      <w:pPr>
        <w:spacing w:after="0" w:line="240" w:lineRule="auto"/>
        <w:ind w:firstLine="708"/>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Мотивированное решение суда составл</w:t>
      </w:r>
      <w:r w:rsidRPr="00A401ED" w:rsidR="00FC17F7">
        <w:rPr>
          <w:rFonts w:ascii="Times New Roman" w:eastAsia="Times New Roman" w:hAnsi="Times New Roman" w:cs="Times New Roman"/>
          <w:sz w:val="16"/>
          <w:szCs w:val="28"/>
          <w:lang w:eastAsia="ru-RU"/>
        </w:rPr>
        <w:t xml:space="preserve">ено </w:t>
      </w:r>
      <w:r w:rsidRPr="00A401ED" w:rsidR="00A401ED">
        <w:rPr>
          <w:rFonts w:ascii="Times New Roman" w:eastAsia="Times New Roman" w:hAnsi="Times New Roman" w:cs="Times New Roman"/>
          <w:sz w:val="16"/>
          <w:szCs w:val="28"/>
          <w:lang w:eastAsia="ru-RU"/>
        </w:rPr>
        <w:t>***</w:t>
      </w:r>
      <w:r w:rsidRPr="00A401ED" w:rsidR="00FC17F7">
        <w:rPr>
          <w:rFonts w:ascii="Times New Roman" w:eastAsia="Times New Roman" w:hAnsi="Times New Roman" w:cs="Times New Roman"/>
          <w:sz w:val="16"/>
          <w:szCs w:val="28"/>
          <w:lang w:eastAsia="ru-RU"/>
        </w:rPr>
        <w:t>г</w:t>
      </w:r>
      <w:r w:rsidRPr="00A401ED">
        <w:rPr>
          <w:rFonts w:ascii="Times New Roman" w:eastAsia="Times New Roman" w:hAnsi="Times New Roman" w:cs="Times New Roman"/>
          <w:sz w:val="16"/>
          <w:szCs w:val="28"/>
          <w:lang w:eastAsia="ru-RU"/>
        </w:rPr>
        <w:t>.</w:t>
      </w:r>
    </w:p>
    <w:p w:rsidR="004A60ED" w:rsidRPr="00A401ED" w:rsidP="004A60ED">
      <w:pPr>
        <w:spacing w:after="0" w:line="240" w:lineRule="auto"/>
        <w:ind w:firstLine="708"/>
        <w:jc w:val="both"/>
        <w:rPr>
          <w:rFonts w:ascii="Times New Roman" w:eastAsia="Times New Roman" w:hAnsi="Times New Roman" w:cs="Times New Roman"/>
          <w:sz w:val="16"/>
          <w:szCs w:val="28"/>
          <w:lang w:eastAsia="ru-RU"/>
        </w:rPr>
      </w:pPr>
    </w:p>
    <w:p w:rsidR="004362D2" w:rsidRPr="00A401ED" w:rsidP="004362D2">
      <w:pPr>
        <w:spacing w:after="0" w:line="240" w:lineRule="auto"/>
        <w:ind w:firstLine="708"/>
        <w:jc w:val="both"/>
        <w:rPr>
          <w:rFonts w:ascii="Times New Roman" w:eastAsia="Times New Roman" w:hAnsi="Times New Roman" w:cs="Times New Roman"/>
          <w:sz w:val="16"/>
          <w:szCs w:val="28"/>
          <w:lang w:eastAsia="ru-RU"/>
        </w:rPr>
      </w:pPr>
      <w:r w:rsidRPr="00A401ED">
        <w:rPr>
          <w:rFonts w:ascii="Times New Roman" w:eastAsia="Times New Roman" w:hAnsi="Times New Roman" w:cs="Times New Roman"/>
          <w:sz w:val="16"/>
          <w:szCs w:val="28"/>
          <w:lang w:eastAsia="ru-RU"/>
        </w:rPr>
        <w:t xml:space="preserve">Мировой судья                                                                        А.Э. </w:t>
      </w:r>
      <w:r w:rsidRPr="00A401ED">
        <w:rPr>
          <w:rFonts w:ascii="Times New Roman" w:eastAsia="Times New Roman" w:hAnsi="Times New Roman" w:cs="Times New Roman"/>
          <w:sz w:val="16"/>
          <w:szCs w:val="28"/>
          <w:lang w:eastAsia="ru-RU"/>
        </w:rPr>
        <w:t>Аметова</w:t>
      </w:r>
    </w:p>
    <w:p w:rsidR="009F5312" w:rsidRPr="00A401ED" w:rsidP="00341513">
      <w:pPr>
        <w:spacing w:after="0" w:line="240" w:lineRule="auto"/>
        <w:jc w:val="both"/>
        <w:rPr>
          <w:rFonts w:ascii="Times New Roman" w:eastAsia="Times New Roman" w:hAnsi="Times New Roman" w:cs="Times New Roman"/>
          <w:sz w:val="16"/>
          <w:szCs w:val="28"/>
          <w:lang w:eastAsia="ru-RU"/>
        </w:rPr>
      </w:pPr>
    </w:p>
    <w:p w:rsidR="009F5312" w:rsidRPr="00A401ED" w:rsidP="00341513">
      <w:pPr>
        <w:spacing w:after="0" w:line="240" w:lineRule="auto"/>
        <w:jc w:val="both"/>
        <w:rPr>
          <w:rFonts w:ascii="Times New Roman" w:eastAsia="Times New Roman" w:hAnsi="Times New Roman" w:cs="Times New Roman"/>
          <w:sz w:val="16"/>
          <w:szCs w:val="28"/>
          <w:lang w:eastAsia="ru-RU"/>
        </w:rPr>
      </w:pPr>
    </w:p>
    <w:p w:rsidR="009F5312" w:rsidRPr="00A401ED" w:rsidP="00341513">
      <w:pPr>
        <w:spacing w:after="0" w:line="240" w:lineRule="auto"/>
        <w:jc w:val="both"/>
        <w:rPr>
          <w:rFonts w:ascii="Times New Roman" w:eastAsia="Times New Roman" w:hAnsi="Times New Roman" w:cs="Times New Roman"/>
          <w:sz w:val="16"/>
          <w:szCs w:val="28"/>
          <w:lang w:eastAsia="ru-RU"/>
        </w:rPr>
      </w:pPr>
    </w:p>
    <w:p w:rsidR="009F5312" w:rsidRPr="00A401ED" w:rsidP="009F5312">
      <w:pPr>
        <w:spacing w:after="0" w:line="240" w:lineRule="auto"/>
        <w:rPr>
          <w:rFonts w:ascii="Times New Roman" w:eastAsia="Times New Roman" w:hAnsi="Times New Roman" w:cs="Times New Roman"/>
          <w:sz w:val="16"/>
          <w:szCs w:val="28"/>
          <w:lang w:eastAsia="ru-RU"/>
        </w:rPr>
      </w:pPr>
    </w:p>
    <w:p w:rsidR="009F5312" w:rsidRPr="00A401ED" w:rsidP="009F5312">
      <w:pPr>
        <w:spacing w:after="0" w:line="240" w:lineRule="auto"/>
        <w:rPr>
          <w:rFonts w:ascii="Times New Roman" w:eastAsia="Times New Roman" w:hAnsi="Times New Roman" w:cs="Times New Roman"/>
          <w:sz w:val="16"/>
          <w:szCs w:val="28"/>
          <w:lang w:eastAsia="ru-RU"/>
        </w:rPr>
      </w:pPr>
    </w:p>
    <w:p w:rsidR="009F5312" w:rsidRPr="00A401ED" w:rsidP="009F5312">
      <w:pPr>
        <w:spacing w:after="0" w:line="240" w:lineRule="auto"/>
        <w:rPr>
          <w:rFonts w:ascii="Times New Roman" w:eastAsia="Times New Roman" w:hAnsi="Times New Roman" w:cs="Times New Roman"/>
          <w:sz w:val="16"/>
          <w:szCs w:val="28"/>
          <w:lang w:eastAsia="ru-RU"/>
        </w:rPr>
      </w:pPr>
    </w:p>
    <w:p w:rsidR="009F5312" w:rsidRPr="00A401ED" w:rsidP="009F5312">
      <w:pPr>
        <w:spacing w:after="0" w:line="240" w:lineRule="auto"/>
        <w:rPr>
          <w:rFonts w:ascii="Times New Roman" w:eastAsia="Times New Roman" w:hAnsi="Times New Roman" w:cs="Times New Roman"/>
          <w:sz w:val="16"/>
          <w:szCs w:val="26"/>
          <w:lang w:eastAsia="ru-RU"/>
        </w:rPr>
      </w:pPr>
    </w:p>
    <w:p w:rsidR="009F5312" w:rsidRPr="00A401ED" w:rsidP="009F5312">
      <w:pPr>
        <w:spacing w:after="0" w:line="240" w:lineRule="auto"/>
        <w:rPr>
          <w:rFonts w:ascii="Times New Roman" w:eastAsia="Times New Roman" w:hAnsi="Times New Roman" w:cs="Times New Roman"/>
          <w:sz w:val="16"/>
          <w:szCs w:val="26"/>
          <w:lang w:eastAsia="ru-RU"/>
        </w:rPr>
      </w:pPr>
    </w:p>
    <w:p w:rsidR="009F5312" w:rsidRPr="00A401ED" w:rsidP="009F5312">
      <w:pPr>
        <w:spacing w:after="0" w:line="240" w:lineRule="auto"/>
        <w:rPr>
          <w:rFonts w:ascii="Times New Roman" w:eastAsia="Times New Roman" w:hAnsi="Times New Roman" w:cs="Times New Roman"/>
          <w:sz w:val="16"/>
          <w:szCs w:val="26"/>
          <w:lang w:eastAsia="ru-RU"/>
        </w:rPr>
      </w:pPr>
    </w:p>
    <w:p w:rsidR="009F5312" w:rsidRPr="00A401ED" w:rsidP="009F5312">
      <w:pPr>
        <w:rPr>
          <w:sz w:val="12"/>
        </w:rPr>
      </w:pPr>
    </w:p>
    <w:p w:rsidR="00E13A25" w:rsidRPr="00A401ED">
      <w:pPr>
        <w:rPr>
          <w:sz w:val="12"/>
        </w:rPr>
      </w:pPr>
    </w:p>
    <w:sectPr w:rsidSect="00A401ED">
      <w:pgSz w:w="11906" w:h="16838"/>
      <w:pgMar w:top="1134"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1508F"/>
    <w:rsid w:val="000262B1"/>
    <w:rsid w:val="000D1429"/>
    <w:rsid w:val="000F7D7B"/>
    <w:rsid w:val="001017E5"/>
    <w:rsid w:val="001E279F"/>
    <w:rsid w:val="001F1259"/>
    <w:rsid w:val="002171C3"/>
    <w:rsid w:val="002B0775"/>
    <w:rsid w:val="00332037"/>
    <w:rsid w:val="00335825"/>
    <w:rsid w:val="00341513"/>
    <w:rsid w:val="0036270A"/>
    <w:rsid w:val="003A42BF"/>
    <w:rsid w:val="00420C4C"/>
    <w:rsid w:val="004362D2"/>
    <w:rsid w:val="00450F0E"/>
    <w:rsid w:val="0045581C"/>
    <w:rsid w:val="004A60ED"/>
    <w:rsid w:val="004D065C"/>
    <w:rsid w:val="004F44C2"/>
    <w:rsid w:val="00524C58"/>
    <w:rsid w:val="00576EE9"/>
    <w:rsid w:val="005923DA"/>
    <w:rsid w:val="00612EC5"/>
    <w:rsid w:val="00633ACB"/>
    <w:rsid w:val="006552FB"/>
    <w:rsid w:val="00666BCD"/>
    <w:rsid w:val="006809E7"/>
    <w:rsid w:val="006B7368"/>
    <w:rsid w:val="006E2BB8"/>
    <w:rsid w:val="00701EA5"/>
    <w:rsid w:val="00793D19"/>
    <w:rsid w:val="007E73F4"/>
    <w:rsid w:val="00802B0B"/>
    <w:rsid w:val="00864991"/>
    <w:rsid w:val="00896B2F"/>
    <w:rsid w:val="0092511C"/>
    <w:rsid w:val="009766A4"/>
    <w:rsid w:val="00995366"/>
    <w:rsid w:val="009B3793"/>
    <w:rsid w:val="009B5A2A"/>
    <w:rsid w:val="009C568B"/>
    <w:rsid w:val="009F233A"/>
    <w:rsid w:val="009F5312"/>
    <w:rsid w:val="00A1016B"/>
    <w:rsid w:val="00A10A35"/>
    <w:rsid w:val="00A401ED"/>
    <w:rsid w:val="00A91A8A"/>
    <w:rsid w:val="00AB5F4C"/>
    <w:rsid w:val="00B7323E"/>
    <w:rsid w:val="00B8761F"/>
    <w:rsid w:val="00BA3FC8"/>
    <w:rsid w:val="00BA4E46"/>
    <w:rsid w:val="00BA6FE2"/>
    <w:rsid w:val="00BA7EAB"/>
    <w:rsid w:val="00BF4735"/>
    <w:rsid w:val="00C05839"/>
    <w:rsid w:val="00C409AE"/>
    <w:rsid w:val="00C6542F"/>
    <w:rsid w:val="00C94B69"/>
    <w:rsid w:val="00D31D2E"/>
    <w:rsid w:val="00D53FBE"/>
    <w:rsid w:val="00D61F6C"/>
    <w:rsid w:val="00D73491"/>
    <w:rsid w:val="00E05D8C"/>
    <w:rsid w:val="00E13A25"/>
    <w:rsid w:val="00E15F25"/>
    <w:rsid w:val="00E166D5"/>
    <w:rsid w:val="00E509CA"/>
    <w:rsid w:val="00E520FB"/>
    <w:rsid w:val="00EB0A3E"/>
    <w:rsid w:val="00EE1A88"/>
    <w:rsid w:val="00EF5DC1"/>
    <w:rsid w:val="00F936B9"/>
    <w:rsid w:val="00FA2DCA"/>
    <w:rsid w:val="00FC17F7"/>
    <w:rsid w:val="00FD21A0"/>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