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1A6" w:rsidP="000531A6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№2-41-102/2020</w:t>
      </w:r>
    </w:p>
    <w:p w:rsidR="000531A6" w:rsidP="000531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РЕШЕНИЕ</w:t>
      </w:r>
    </w:p>
    <w:p w:rsidR="000531A6" w:rsidP="00053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 РОССИЙСКОЙ  ФЕДЕРАЦИИ</w:t>
      </w:r>
    </w:p>
    <w:p w:rsidR="000531A6" w:rsidP="00053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(заочное)</w:t>
      </w:r>
    </w:p>
    <w:p w:rsidR="000531A6" w:rsidP="00053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0531A6" w:rsidP="000531A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1A6" w:rsidP="00053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апреля 2020 г.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г. Евпатория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№41 Евпаторийского судебного района (городской округ Евпатория) Республики Крым Кунцова Е.Г., при секретаре судебного заседания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Ступак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И.В.,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города Евпатории Республики Крым к Тихонову Евгению Владимировичу, третье лицо, не заявляющее самостоятельных требований относительно предмета спора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</w:t>
      </w:r>
      <w:r>
        <w:rPr>
          <w:rFonts w:ascii="Times New Roman" w:hAnsi="Times New Roman"/>
          <w:sz w:val="28"/>
          <w:szCs w:val="28"/>
        </w:rPr>
        <w:t xml:space="preserve"> ежемесячной денежной выплаты на третьего ребенка или последующих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 xml:space="preserve">. 194-196, 233-235 Гражданского процессуального кодекса Российской Федерации, </w:t>
      </w:r>
    </w:p>
    <w:p w:rsidR="000531A6" w:rsidP="000531A6">
      <w:pPr>
        <w:spacing w:after="0" w:line="240" w:lineRule="auto"/>
        <w:ind w:right="-3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531A6" w:rsidP="000531A6">
      <w:pPr>
        <w:spacing w:after="0" w:line="240" w:lineRule="auto"/>
        <w:ind w:right="-3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1A6" w:rsidP="00053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города Евпатории Республики Крым к Тихонову Евгению Владимировичу, третье лицо, не заявляющее самостоятельных требований относительно предмета спора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денежной выплаты на третьего ребенка или последующих</w:t>
      </w:r>
      <w:r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0531A6" w:rsidP="000531A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Взыскать с Тихонова Евгения Владимировича, «данные изъяты»  в доход бюджета Республики Крым излишне выплаченную сумму ежемесячной денежной выплаты на третьего ребенка или последующих детей с 01.08.2019 г. по 30.11.2019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31A6" w:rsidP="000531A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Взыскать с Тихонова Евгения Владимировича, «данные изъяты»  в пользу Департамента труда и социальной защиты </w:t>
      </w:r>
      <w:r>
        <w:rPr>
          <w:rFonts w:ascii="Times New Roman" w:hAnsi="Times New Roman"/>
          <w:sz w:val="28"/>
          <w:szCs w:val="28"/>
        </w:rPr>
        <w:t>населения администрации города Евпатории Республики</w:t>
      </w:r>
      <w:r>
        <w:rPr>
          <w:rFonts w:ascii="Times New Roman" w:hAnsi="Times New Roman"/>
          <w:sz w:val="28"/>
          <w:szCs w:val="28"/>
        </w:rPr>
        <w:t xml:space="preserve"> Крым почтовые расходы в размере «данные изъяты».</w:t>
      </w:r>
    </w:p>
    <w:p w:rsidR="000531A6" w:rsidP="000531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Тихонова Евгения Владимировича</w:t>
      </w:r>
      <w:r>
        <w:rPr>
          <w:rStyle w:val="2"/>
          <w:sz w:val="28"/>
          <w:szCs w:val="28"/>
        </w:rPr>
        <w:t xml:space="preserve"> в доход местного бюджета государственную пошлину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заочное решение суда ответчиком может быть подано заявление мировому судье об отмене его в течение 7 дней с момента получения.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531A6" w:rsidP="000531A6">
      <w:pPr>
        <w:pStyle w:val="BodyText"/>
        <w:ind w:right="-5" w:firstLine="567"/>
      </w:pPr>
      <w:r>
        <w:t xml:space="preserve">Решение суда может быть обжаловано сторонами в апелляционном порядке путем подачи жалобы в Евпаторийский городской суд Республики Крым через мирового судью судебного участка № 41 Евпаторийского судебного района (городской округ Евпатория). 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0531A6" w:rsidP="00053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сторонам, что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31A6" w:rsidP="000531A6">
      <w:pPr>
        <w:pStyle w:val="BodyText"/>
        <w:ind w:right="-5" w:firstLine="567"/>
        <w:rPr>
          <w:bCs/>
          <w:iCs/>
        </w:rPr>
      </w:pPr>
      <w:r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31A6" w:rsidP="00053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31A6" w:rsidP="00053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/подпись/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Е.Г. Кунцова</w:t>
      </w:r>
    </w:p>
    <w:p w:rsidR="007B7A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A6"/>
    <w:rsid w:val="000531A6"/>
    <w:rsid w:val="007B7A75"/>
    <w:rsid w:val="00A81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0531A6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531A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0531A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531A6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