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34EC">
      <w:pPr>
        <w:spacing w:line="534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7.75pt;height:27.35pt;margin-top:0;margin-left:470.65pt;mso-position-horizontal-relative:margin;mso-wrap-distance-left:5pt;mso-wrap-distance-right:5pt;position:absolute;z-index:-251658240" wrapcoords="0 0">
            <v:imagedata r:id="rId4" o:title="image1"/>
            <w10:wrap anchorx="margin"/>
          </v:shape>
        </w:pict>
      </w:r>
    </w:p>
    <w:p w:rsidR="00BC34EC">
      <w:pPr>
        <w:rPr>
          <w:sz w:val="2"/>
          <w:szCs w:val="2"/>
        </w:rPr>
        <w:sectPr>
          <w:type w:val="continuous"/>
          <w:pgSz w:w="11900" w:h="16840"/>
          <w:pgMar w:top="253" w:right="1641" w:bottom="184" w:left="495" w:header="0" w:footer="3" w:gutter="0"/>
          <w:cols w:space="720"/>
          <w:noEndnote/>
          <w:docGrid w:linePitch="360"/>
        </w:sectPr>
      </w:pPr>
    </w:p>
    <w:p w:rsidR="00BC34EC">
      <w:pPr>
        <w:spacing w:line="240" w:lineRule="exact"/>
        <w:rPr>
          <w:sz w:val="19"/>
          <w:szCs w:val="19"/>
        </w:rPr>
      </w:pPr>
    </w:p>
    <w:p w:rsidR="00BC34EC">
      <w:pPr>
        <w:spacing w:line="240" w:lineRule="exact"/>
        <w:rPr>
          <w:sz w:val="19"/>
          <w:szCs w:val="19"/>
        </w:rPr>
      </w:pPr>
    </w:p>
    <w:p w:rsidR="00BC34EC">
      <w:pPr>
        <w:rPr>
          <w:sz w:val="2"/>
          <w:szCs w:val="2"/>
        </w:rPr>
        <w:sectPr>
          <w:type w:val="continuous"/>
          <w:pgSz w:w="11900" w:h="16840"/>
          <w:pgMar w:top="1295" w:right="0" w:bottom="1295" w:left="0" w:header="0" w:footer="3" w:gutter="0"/>
          <w:cols w:space="720"/>
          <w:noEndnote/>
          <w:docGrid w:linePitch="360"/>
        </w:sectPr>
      </w:pPr>
    </w:p>
    <w:p w:rsidR="00BC34EC">
      <w:pPr>
        <w:pStyle w:val="30"/>
        <w:shd w:val="clear" w:color="auto" w:fill="auto"/>
      </w:pPr>
      <w:r>
        <w:t>Дело №2-41-372/2021</w:t>
      </w:r>
    </w:p>
    <w:p w:rsidR="00BC34EC">
      <w:pPr>
        <w:pStyle w:val="30"/>
        <w:shd w:val="clear" w:color="auto" w:fill="auto"/>
        <w:ind w:left="80"/>
        <w:jc w:val="center"/>
      </w:pPr>
      <w:r>
        <w:t>РЕШЕНИЕ</w:t>
      </w:r>
    </w:p>
    <w:p w:rsidR="00BC34EC">
      <w:pPr>
        <w:pStyle w:val="30"/>
        <w:shd w:val="clear" w:color="auto" w:fill="auto"/>
        <w:ind w:left="80"/>
        <w:jc w:val="center"/>
      </w:pPr>
      <w:r>
        <w:t>ИМЕНЕМ РОССИЙСКОЙ ФЕДЕРАЦИИ</w:t>
      </w:r>
      <w:r>
        <w:br/>
        <w:t>(</w:t>
      </w:r>
      <w:r>
        <w:t>заочное</w:t>
      </w:r>
      <w:r>
        <w:t>)</w:t>
      </w:r>
    </w:p>
    <w:p w:rsidR="00BC34EC">
      <w:pPr>
        <w:pStyle w:val="30"/>
        <w:shd w:val="clear" w:color="auto" w:fill="auto"/>
        <w:ind w:left="80"/>
        <w:jc w:val="center"/>
      </w:pPr>
      <w:r>
        <w:t>(вводная и резолютивная части)</w:t>
      </w:r>
    </w:p>
    <w:p w:rsidR="00BC34EC">
      <w:pPr>
        <w:pStyle w:val="30"/>
        <w:shd w:val="clear" w:color="auto" w:fill="auto"/>
        <w:tabs>
          <w:tab w:val="left" w:pos="7224"/>
        </w:tabs>
        <w:spacing w:after="240"/>
        <w:jc w:val="both"/>
      </w:pPr>
      <w:r>
        <w:t>13 июля 2021 года</w:t>
      </w:r>
      <w:r>
        <w:tab/>
        <w:t>г. Евпатория</w:t>
      </w:r>
    </w:p>
    <w:p w:rsidR="00BC34EC">
      <w:pPr>
        <w:pStyle w:val="20"/>
        <w:shd w:val="clear" w:color="auto" w:fill="auto"/>
        <w:spacing w:before="0"/>
        <w:ind w:firstLine="740"/>
      </w:pPr>
      <w:r>
        <w:t xml:space="preserve">Исполняющий обязанности временно отсутствующего мирового судьи судебного участка №41 Евпаторийского судебного района (городской округ Евпатория) Республики Крым мировой судья судебного участка № 38 Евпаторийского судебного района (городской округ Евпатория) Республики Крым </w:t>
      </w:r>
      <w:r>
        <w:t>Апразов</w:t>
      </w:r>
      <w:r>
        <w:t xml:space="preserve"> М.М.</w:t>
      </w:r>
    </w:p>
    <w:p w:rsidR="00BC34EC">
      <w:pPr>
        <w:pStyle w:val="20"/>
        <w:shd w:val="clear" w:color="auto" w:fill="auto"/>
        <w:spacing w:before="0"/>
        <w:ind w:right="4100"/>
        <w:jc w:val="left"/>
      </w:pPr>
      <w:r>
        <w:t xml:space="preserve">при помощнике судьи Осиповой Ю.А. с участием представителя истца </w:t>
      </w:r>
      <w:r>
        <w:t>Кучининой</w:t>
      </w:r>
      <w:r>
        <w:t xml:space="preserve"> А.В.</w:t>
      </w:r>
    </w:p>
    <w:p w:rsidR="00BC34EC">
      <w:pPr>
        <w:pStyle w:val="20"/>
        <w:shd w:val="clear" w:color="auto" w:fill="auto"/>
        <w:spacing w:before="0" w:after="244"/>
        <w:ind w:firstLine="740"/>
      </w:pPr>
      <w:r>
        <w:t xml:space="preserve">рассмотрев в открытом судебном заседании гражданское дело по исковому заявлению Департамента труда и социальной защиты населения администрации города Евпатории Республики Крым к </w:t>
      </w:r>
      <w:r>
        <w:t>Мирончук</w:t>
      </w:r>
      <w:r>
        <w:t xml:space="preserve"> Василию Павловичу, третье лицо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Республике Крым» о взыскании излишне выплаченной суммы ежемесячной компенсационной выплаты,</w:t>
      </w:r>
    </w:p>
    <w:p w:rsidR="00BC34EC">
      <w:pPr>
        <w:pStyle w:val="20"/>
        <w:shd w:val="clear" w:color="auto" w:fill="auto"/>
        <w:spacing w:before="0" w:line="293" w:lineRule="exact"/>
        <w:ind w:firstLine="740"/>
      </w:pPr>
      <w:r>
        <w:t>Руководствуясь ст. ст. 194 - 199, 233-235 Гражданского процессуального кодекса Российской Федерации, мировой судья</w:t>
      </w:r>
    </w:p>
    <w:p w:rsidR="00BC34EC">
      <w:pPr>
        <w:pStyle w:val="30"/>
        <w:shd w:val="clear" w:color="auto" w:fill="auto"/>
        <w:ind w:left="80"/>
        <w:jc w:val="center"/>
      </w:pPr>
      <w:r>
        <w:t>РЕШИЛ:</w:t>
      </w:r>
    </w:p>
    <w:p w:rsidR="00BC34EC">
      <w:pPr>
        <w:pStyle w:val="20"/>
        <w:shd w:val="clear" w:color="auto" w:fill="auto"/>
        <w:spacing w:before="0"/>
        <w:ind w:firstLine="740"/>
      </w:pPr>
      <w:r>
        <w:t xml:space="preserve">Исковое заявление Департамента труда и социальной защиты </w:t>
      </w:r>
      <w:r>
        <w:t>населения администрации города Евпатории Республики</w:t>
      </w:r>
      <w:r>
        <w:t xml:space="preserve"> Крым к </w:t>
      </w:r>
      <w:r>
        <w:t>Мирончук</w:t>
      </w:r>
      <w:r>
        <w:t xml:space="preserve"> Василию Павловичу, третье лицо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Республике Крым» о взыскании излишне выплаченной суммы ежемесячной компенсационной выплаты - удовлетворить.</w:t>
      </w:r>
    </w:p>
    <w:p w:rsidR="00BC34EC">
      <w:pPr>
        <w:pStyle w:val="20"/>
        <w:shd w:val="clear" w:color="auto" w:fill="auto"/>
        <w:spacing w:before="0"/>
        <w:ind w:firstLine="740"/>
      </w:pPr>
      <w:r>
        <w:t xml:space="preserve">Взыскать с </w:t>
      </w:r>
      <w:r>
        <w:t>Мирончук</w:t>
      </w:r>
      <w:r w:rsidR="006763E9">
        <w:t xml:space="preserve"> </w:t>
      </w:r>
      <w:r>
        <w:t xml:space="preserve"> Василия Павловича в доход бюджета Республики Крым излишне выплаченную сумму ежемесячной компенсационной выплаты по уходу за инвалидом, престарелым или лицом, нуждающемся по заключению лечебного учреждения в постоянном постороннем уходе за июнь 2020 года в размере 972 (девятьсот семьдесят два) рубля 73 (семьдесят три) копейки.</w:t>
      </w:r>
    </w:p>
    <w:p w:rsidR="00BC34EC">
      <w:pPr>
        <w:pStyle w:val="20"/>
        <w:shd w:val="clear" w:color="auto" w:fill="auto"/>
        <w:spacing w:before="0"/>
        <w:ind w:firstLine="740"/>
      </w:pPr>
      <w:r>
        <w:t xml:space="preserve">Взыскать с </w:t>
      </w:r>
      <w:r>
        <w:t>Мирончук</w:t>
      </w:r>
      <w:r>
        <w:t xml:space="preserve"> Василия Павловича в пользу Департамента труда и социальной защиты </w:t>
      </w:r>
      <w:r>
        <w:t>населений администрации города Евпатории Республики</w:t>
      </w:r>
      <w:r>
        <w:t xml:space="preserve"> Крым судебные издержки в размере 334 (триста тридцать четыре) рубля 16 (шестнадцать) копеек.</w:t>
      </w:r>
    </w:p>
    <w:p w:rsidR="00BC34EC">
      <w:pPr>
        <w:pStyle w:val="20"/>
        <w:shd w:val="clear" w:color="auto" w:fill="auto"/>
        <w:spacing w:before="0"/>
        <w:ind w:firstLine="740"/>
      </w:pPr>
      <w:r>
        <w:t xml:space="preserve">Взыскать с </w:t>
      </w:r>
      <w:r>
        <w:t>Мирончук</w:t>
      </w:r>
      <w:r>
        <w:t xml:space="preserve"> Василия Павловича в доход местного бюджета государственную пошлину в размере 400 (четыреста) рублей.</w:t>
      </w:r>
    </w:p>
    <w:p w:rsidR="00BC34EC">
      <w:pPr>
        <w:pStyle w:val="20"/>
        <w:shd w:val="clear" w:color="auto" w:fill="auto"/>
        <w:spacing w:before="0"/>
        <w:ind w:firstLine="740"/>
      </w:pPr>
      <w:r>
        <w:pict>
          <v:shape id="_x0000_s1026" type="#_x0000_t75" style="width:3.55pt;height:5.2pt;margin-top:121.45pt;margin-left:476.15pt;mso-position-horizontal-relative:margin;mso-wrap-distance-bottom:20pt;mso-wrap-distance-left:5pt;mso-wrap-distance-right:5pt;position:absolute;z-index:-251657216" wrapcoords="0 0 21600 0 21600 21600 0 21600 0 0">
            <v:imagedata r:id="rId5" o:title="image2"/>
            <w10:wrap type="square" side="left"/>
          </v:shape>
        </w:pict>
      </w:r>
      <w:r w:rsidR="008A672C">
        <w:t>Ответчик вправе подать в суд, принявший заочное решение, заявление об отмене этого решения суда в течение семи дней со дня вручения решения.</w:t>
      </w:r>
    </w:p>
    <w:p w:rsidR="00EA23C7">
      <w:pPr>
        <w:pStyle w:val="20"/>
        <w:shd w:val="clear" w:color="auto" w:fill="auto"/>
        <w:spacing w:before="0"/>
        <w:ind w:firstLine="740"/>
      </w:pPr>
    </w:p>
    <w:p w:rsidR="00EA23C7">
      <w:pPr>
        <w:pStyle w:val="20"/>
        <w:shd w:val="clear" w:color="auto" w:fill="auto"/>
        <w:spacing w:before="0"/>
        <w:ind w:firstLine="740"/>
      </w:pPr>
    </w:p>
    <w:p w:rsidR="00EA23C7">
      <w:pPr>
        <w:pStyle w:val="20"/>
        <w:shd w:val="clear" w:color="auto" w:fill="auto"/>
        <w:spacing w:before="0"/>
        <w:ind w:firstLine="740"/>
      </w:pPr>
    </w:p>
    <w:p w:rsidR="00EA23C7">
      <w:pPr>
        <w:pStyle w:val="20"/>
        <w:shd w:val="clear" w:color="auto" w:fill="auto"/>
        <w:spacing w:before="0"/>
        <w:ind w:firstLine="740"/>
      </w:pPr>
    </w:p>
    <w:p w:rsidR="00EA23C7">
      <w:pPr>
        <w:pStyle w:val="20"/>
        <w:shd w:val="clear" w:color="auto" w:fill="auto"/>
        <w:spacing w:before="0"/>
        <w:ind w:firstLine="740"/>
      </w:pPr>
    </w:p>
    <w:p w:rsidR="00EA23C7">
      <w:pPr>
        <w:pStyle w:val="20"/>
        <w:shd w:val="clear" w:color="auto" w:fill="auto"/>
        <w:spacing w:before="0"/>
        <w:ind w:firstLine="740"/>
      </w:pPr>
    </w:p>
    <w:p w:rsidR="00EA23C7">
      <w:pPr>
        <w:pStyle w:val="20"/>
        <w:shd w:val="clear" w:color="auto" w:fill="auto"/>
        <w:spacing w:before="0"/>
        <w:ind w:firstLine="740"/>
      </w:pPr>
    </w:p>
    <w:p w:rsidR="00EA23C7" w:rsidRPr="00EA23C7" w:rsidP="00EA23C7">
      <w:pPr>
        <w:spacing w:line="298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23C7">
        <w:rPr>
          <w:rFonts w:ascii="Times New Roman" w:eastAsia="Times New Roman" w:hAnsi="Times New Roman" w:cs="Times New Roman"/>
          <w:sz w:val="26"/>
          <w:szCs w:val="26"/>
        </w:rPr>
        <w:t xml:space="preserve">Ответчиком заочное решение суда может быть обжаловано </w:t>
      </w:r>
      <w:r w:rsidRPr="00EA23C7"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A23C7">
        <w:rPr>
          <w:rFonts w:ascii="Times New Roman" w:eastAsia="Times New Roman" w:hAnsi="Times New Roman" w:cs="Times New Roman"/>
          <w:sz w:val="26"/>
          <w:szCs w:val="26"/>
        </w:rPr>
        <w:t xml:space="preserve"> заявления об отмене этого решения суда.</w:t>
      </w:r>
    </w:p>
    <w:p w:rsidR="00EA23C7" w:rsidRPr="00EA23C7" w:rsidP="00EA23C7">
      <w:pPr>
        <w:spacing w:line="298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23C7"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A23C7">
        <w:rPr>
          <w:rFonts w:ascii="Times New Roman" w:eastAsia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A23C7" w:rsidRPr="00EA23C7" w:rsidP="00EA23C7">
      <w:pPr>
        <w:spacing w:line="298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23C7"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может быть изготовлено в течени</w:t>
      </w:r>
      <w:r w:rsidRPr="00EA23C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A23C7">
        <w:rPr>
          <w:rFonts w:ascii="Times New Roman" w:eastAsia="Times New Roman" w:hAnsi="Times New Roman" w:cs="Times New Roman"/>
          <w:sz w:val="26"/>
          <w:szCs w:val="26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A23C7" w:rsidRPr="00EA23C7" w:rsidP="00EA23C7">
      <w:pPr>
        <w:tabs>
          <w:tab w:val="left" w:pos="4037"/>
        </w:tabs>
        <w:spacing w:after="270" w:line="298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23C7"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EA23C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A23C7">
        <w:rPr>
          <w:rFonts w:ascii="Times New Roman" w:eastAsia="Times New Roman" w:hAnsi="Times New Roman" w:cs="Times New Roman"/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EA23C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A23C7" w:rsidRPr="00EA23C7" w:rsidP="00EA23C7">
      <w:pPr>
        <w:spacing w:line="260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85.7pt;height:16.15pt;margin-top:-4.15pt;margin-left:376.55pt;mso-position-horizontal-relative:margin;mso-wrap-distance-left:5pt;mso-wrap-distance-right:5pt;position:absolute;z-index:-251656192" filled="f" stroked="f">
            <v:textbox style="mso-fit-shape-to-text:t" inset="0,0,0,0">
              <w:txbxContent>
                <w:p w:rsidR="00EA23C7" w:rsidP="00EA23C7">
                  <w:pPr>
                    <w:pStyle w:val="30"/>
                    <w:shd w:val="clear" w:color="auto" w:fill="auto"/>
                    <w:spacing w:line="260" w:lineRule="exact"/>
                  </w:pPr>
                  <w:r>
                    <w:rPr>
                      <w:rStyle w:val="3Exact"/>
                      <w:b/>
                      <w:bCs/>
                    </w:rPr>
                    <w:t xml:space="preserve">М.М. </w:t>
                  </w:r>
                  <w:r>
                    <w:rPr>
                      <w:rStyle w:val="3Exact"/>
                      <w:b/>
                      <w:bCs/>
                    </w:rPr>
                    <w:t>Апразов</w:t>
                  </w:r>
                </w:p>
              </w:txbxContent>
            </v:textbox>
            <w10:wrap type="square" side="left"/>
          </v:shape>
        </w:pict>
      </w:r>
      <w:r w:rsidRPr="00EA23C7">
        <w:rPr>
          <w:rFonts w:ascii="Times New Roman" w:eastAsia="Times New Roman" w:hAnsi="Times New Roman" w:cs="Times New Roman"/>
          <w:b/>
          <w:bCs/>
          <w:sz w:val="26"/>
          <w:szCs w:val="26"/>
        </w:rPr>
        <w:t>Мировой судья</w:t>
      </w:r>
    </w:p>
    <w:p w:rsidR="00EA23C7">
      <w:pPr>
        <w:pStyle w:val="20"/>
        <w:shd w:val="clear" w:color="auto" w:fill="auto"/>
        <w:spacing w:before="0"/>
        <w:ind w:firstLine="740"/>
      </w:pPr>
    </w:p>
    <w:sectPr>
      <w:type w:val="continuous"/>
      <w:pgSz w:w="11900" w:h="16840"/>
      <w:pgMar w:top="1295" w:right="1881" w:bottom="1295" w:left="49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EC"/>
    <w:rsid w:val="006763E9"/>
    <w:rsid w:val="008A672C"/>
    <w:rsid w:val="00BC34EC"/>
    <w:rsid w:val="00EA23C7"/>
    <w:rsid w:val="00F312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Exact">
    <w:name w:val="Основной текст (3) Exact"/>
    <w:basedOn w:val="DefaultParagraphFont"/>
    <w:rsid w:val="00EA2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