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</w:rPr>
      </w:pPr>
      <w:r w:rsidRPr="00100A34">
        <w:rPr>
          <w:sz w:val="20"/>
          <w:szCs w:val="20"/>
        </w:rPr>
        <w:t>Дело № 2-42-004/2023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100A34">
        <w:rPr>
          <w:sz w:val="20"/>
          <w:szCs w:val="20"/>
        </w:rPr>
        <w:t>(Дело № 2-42-</w:t>
      </w:r>
      <w:r w:rsidRPr="00100A34">
        <w:rPr>
          <w:color w:val="000000"/>
          <w:sz w:val="20"/>
          <w:szCs w:val="20"/>
        </w:rPr>
        <w:t>1437/2022)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100A34">
        <w:rPr>
          <w:sz w:val="20"/>
          <w:szCs w:val="20"/>
        </w:rPr>
        <w:t xml:space="preserve">УИД </w:t>
      </w:r>
      <w:r w:rsidR="003000C4">
        <w:rPr>
          <w:sz w:val="20"/>
          <w:szCs w:val="20"/>
        </w:rPr>
        <w:t>***</w:t>
      </w:r>
    </w:p>
    <w:p w:rsidR="00100A34" w:rsidRPr="00100A34" w:rsidP="00F66B73">
      <w:pPr>
        <w:spacing w:line="360" w:lineRule="auto"/>
        <w:ind w:firstLine="851"/>
        <w:jc w:val="right"/>
        <w:rPr>
          <w:sz w:val="20"/>
          <w:szCs w:val="20"/>
        </w:rPr>
      </w:pPr>
      <w:r w:rsidRPr="00100A34">
        <w:rPr>
          <w:sz w:val="20"/>
          <w:szCs w:val="20"/>
        </w:rPr>
        <w:t>К-205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РЕШЕНИЕ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ИМЕНЕМ РОССИЙСКОЙ  ФЕДЕРАЦИИ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(вступительная и резолютивная части)</w:t>
      </w:r>
    </w:p>
    <w:p w:rsidR="00100A34" w:rsidRPr="00100A34" w:rsidP="00F66B73">
      <w:pPr>
        <w:spacing w:line="360" w:lineRule="auto"/>
        <w:ind w:firstLine="851"/>
        <w:jc w:val="center"/>
        <w:rPr>
          <w:sz w:val="20"/>
          <w:szCs w:val="20"/>
        </w:rPr>
      </w:pPr>
      <w:r w:rsidRPr="00100A34">
        <w:rPr>
          <w:sz w:val="20"/>
          <w:szCs w:val="20"/>
        </w:rPr>
        <w:t>(ЗАОЧНОЕ)</w:t>
      </w:r>
    </w:p>
    <w:p w:rsidR="00100A34" w:rsidRPr="00100A34" w:rsidP="00F66B73">
      <w:pPr>
        <w:spacing w:line="360" w:lineRule="auto"/>
        <w:ind w:firstLine="709"/>
        <w:jc w:val="both"/>
        <w:rPr>
          <w:sz w:val="20"/>
          <w:szCs w:val="20"/>
        </w:rPr>
      </w:pPr>
      <w:r w:rsidRPr="00100A34">
        <w:rPr>
          <w:sz w:val="20"/>
          <w:szCs w:val="20"/>
        </w:rPr>
        <w:t>13.02.2023                                                                                                  гор. Евпатория</w:t>
      </w:r>
    </w:p>
    <w:p w:rsidR="00100A34" w:rsidRPr="00100A34" w:rsidP="00F66B73">
      <w:pPr>
        <w:widowControl w:val="0"/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  <w:lang w:eastAsia="en-US"/>
        </w:rPr>
      </w:pPr>
      <w:r w:rsidRPr="00100A34">
        <w:rPr>
          <w:spacing w:val="-1"/>
          <w:sz w:val="20"/>
          <w:szCs w:val="20"/>
          <w:lang w:eastAsia="en-US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100A34">
        <w:rPr>
          <w:spacing w:val="-1"/>
          <w:sz w:val="20"/>
          <w:szCs w:val="20"/>
          <w:lang w:eastAsia="en-US"/>
        </w:rPr>
        <w:t>Корниюк</w:t>
      </w:r>
      <w:r w:rsidRPr="00100A34">
        <w:rPr>
          <w:spacing w:val="-1"/>
          <w:sz w:val="20"/>
          <w:szCs w:val="20"/>
          <w:lang w:eastAsia="en-US"/>
        </w:rPr>
        <w:t xml:space="preserve"> А.И.,  без участия сторон ввиду неявки, рассмотрев в открытом судебном заседании гражданское дело по исковому заявлению </w:t>
      </w:r>
      <w:r w:rsidR="003000C4">
        <w:rPr>
          <w:spacing w:val="-1"/>
          <w:sz w:val="20"/>
          <w:szCs w:val="20"/>
          <w:lang w:eastAsia="en-US"/>
        </w:rPr>
        <w:t>**</w:t>
      </w:r>
      <w:r w:rsidRPr="00100A34">
        <w:rPr>
          <w:spacing w:val="-1"/>
          <w:sz w:val="20"/>
          <w:szCs w:val="20"/>
          <w:lang w:eastAsia="en-US"/>
        </w:rPr>
        <w:t xml:space="preserve"> к Люминарской Софии Николаевне о взыскании задолженности  по договору потребительского кредита,</w:t>
      </w:r>
    </w:p>
    <w:p w:rsidR="0042085D" w:rsidRPr="00F66B73" w:rsidP="00F66B73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F66B73">
        <w:rPr>
          <w:sz w:val="20"/>
          <w:szCs w:val="20"/>
        </w:rPr>
        <w:t>,</w:t>
      </w:r>
    </w:p>
    <w:p w:rsidR="0042085D" w:rsidRPr="00F66B73" w:rsidP="00F66B73">
      <w:pPr>
        <w:pStyle w:val="21"/>
        <w:spacing w:after="0" w:line="360" w:lineRule="auto"/>
        <w:ind w:firstLine="709"/>
        <w:jc w:val="center"/>
        <w:rPr>
          <w:sz w:val="20"/>
          <w:szCs w:val="20"/>
        </w:rPr>
      </w:pPr>
      <w:r w:rsidRPr="00F66B73">
        <w:rPr>
          <w:sz w:val="20"/>
          <w:szCs w:val="20"/>
        </w:rPr>
        <w:t>УСТАНОВИЛ:</w:t>
      </w:r>
    </w:p>
    <w:p w:rsidR="0042085D" w:rsidRPr="00F66B73" w:rsidP="00F66B73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F66B73">
        <w:rPr>
          <w:sz w:val="20"/>
          <w:szCs w:val="20"/>
        </w:rPr>
        <w:t xml:space="preserve"> обратил</w:t>
      </w:r>
      <w:r w:rsidRPr="00F66B73" w:rsidR="00100A34">
        <w:rPr>
          <w:sz w:val="20"/>
          <w:szCs w:val="20"/>
        </w:rPr>
        <w:t>ось</w:t>
      </w:r>
      <w:r w:rsidRPr="00F66B73">
        <w:rPr>
          <w:sz w:val="20"/>
          <w:szCs w:val="20"/>
        </w:rPr>
        <w:t xml:space="preserve"> к мировому судье судебного участка № 42 Евпаторийского судебного района (городской округ Евпатория) Республики Крым с исковым заявлением к </w:t>
      </w:r>
      <w:r w:rsidRPr="00F66B73" w:rsidR="00100A34">
        <w:rPr>
          <w:sz w:val="20"/>
          <w:szCs w:val="20"/>
        </w:rPr>
        <w:t xml:space="preserve">Люминарской </w:t>
      </w:r>
      <w:r w:rsidRPr="00F66B73" w:rsidR="00100A34">
        <w:rPr>
          <w:sz w:val="20"/>
          <w:szCs w:val="20"/>
        </w:rPr>
        <w:t>Сифи</w:t>
      </w:r>
      <w:r w:rsidRPr="00F66B73" w:rsidR="00100A34">
        <w:rPr>
          <w:sz w:val="20"/>
          <w:szCs w:val="20"/>
        </w:rPr>
        <w:t xml:space="preserve"> Николаевне о взыскании 36 228,88 руб.  задолженности по кредитному договору  </w:t>
      </w:r>
      <w:r>
        <w:rPr>
          <w:sz w:val="20"/>
          <w:szCs w:val="20"/>
        </w:rPr>
        <w:t>***</w:t>
      </w:r>
      <w:r w:rsidRPr="00F66B73" w:rsidR="00100A34">
        <w:rPr>
          <w:sz w:val="20"/>
          <w:szCs w:val="20"/>
        </w:rPr>
        <w:t>, в том числе 28 849, 68 руб. основного долга, 5 720, 02 руб. задолженности по процентам, 1 124, 00 руб. задолженности по оплате комиссии, 535, 18 руб.  штрафа</w:t>
      </w:r>
    </w:p>
    <w:p w:rsidR="00B71EE3" w:rsidRPr="00F66B73" w:rsidP="00F66B7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F66B73">
        <w:rPr>
          <w:b w:val="0"/>
          <w:color w:val="000000"/>
          <w:sz w:val="20"/>
          <w:szCs w:val="20"/>
        </w:rPr>
        <w:t xml:space="preserve">Исковые требования мотивированы  нарушением Люминарской Софией Николаевной условий  договора потребительского кредита, в результате чего образовалась задолженность, ставшая основанием для обращения в суд </w:t>
      </w:r>
      <w:r w:rsidR="00EA6968">
        <w:rPr>
          <w:b w:val="0"/>
          <w:color w:val="000000"/>
          <w:sz w:val="20"/>
          <w:szCs w:val="20"/>
        </w:rPr>
        <w:t>**</w:t>
      </w:r>
      <w:r w:rsidRPr="00F66B73">
        <w:rPr>
          <w:b w:val="0"/>
          <w:color w:val="000000"/>
          <w:sz w:val="20"/>
          <w:szCs w:val="20"/>
        </w:rPr>
        <w:t>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В судебное заседании представитель истца не явился, о дате, времени и месте проведения судебного заседания извещался судом надлежащим образом; до начала проведения судебного заседания от представителя истца поступило заявление о рассмотрении дела в его отсутствие, поддержания исковых требований в полном объеме.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Ответчик в судебное заседание не явился; о месте, дате и времени судебного заседания извещён судом надлежащим образом, что подтверждается материалами дела; об уважительных причинах собственной неявки суду не сообщил, не просил рассмотреть дело в его отсутствие.</w:t>
      </w:r>
    </w:p>
    <w:p w:rsidR="007133E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На основании части 1 статьи 233 ГПК РФ суд постановил определение о рассмотрении дела в порядке заочного производства.</w:t>
      </w:r>
    </w:p>
    <w:p w:rsidR="009708E5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И</w:t>
      </w:r>
      <w:r w:rsidRPr="00F66B73">
        <w:rPr>
          <w:color w:val="000000"/>
          <w:sz w:val="20"/>
          <w:szCs w:val="20"/>
        </w:rPr>
        <w:t xml:space="preserve">сследовав </w:t>
      </w:r>
      <w:r w:rsidRPr="00F66B73">
        <w:rPr>
          <w:color w:val="000000"/>
          <w:sz w:val="20"/>
          <w:szCs w:val="20"/>
        </w:rPr>
        <w:t>материалы дела и оценив</w:t>
      </w:r>
      <w:r w:rsidRPr="00F66B73">
        <w:rPr>
          <w:color w:val="000000"/>
          <w:sz w:val="20"/>
          <w:szCs w:val="20"/>
        </w:rPr>
        <w:t xml:space="preserve">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</w:t>
      </w:r>
      <w:r w:rsidRPr="00F66B73" w:rsidR="001118FB">
        <w:rPr>
          <w:color w:val="000000"/>
          <w:sz w:val="20"/>
          <w:szCs w:val="20"/>
        </w:rPr>
        <w:t xml:space="preserve"> о нижеследующем.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66B73">
        <w:rPr>
          <w:rFonts w:eastAsiaTheme="minorHAnsi"/>
          <w:sz w:val="20"/>
          <w:szCs w:val="20"/>
          <w:lang w:eastAsia="en-US"/>
        </w:rP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rFonts w:eastAsiaTheme="minorHAnsi"/>
          <w:sz w:val="20"/>
          <w:szCs w:val="20"/>
          <w:lang w:eastAsia="en-US"/>
        </w:rP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D93936" w:rsidRPr="00F66B73" w:rsidP="00F66B73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 xml:space="preserve">В соответствии со </w:t>
      </w:r>
      <w:r w:rsidRPr="00F66B73">
        <w:rPr>
          <w:color w:val="000000"/>
          <w:sz w:val="20"/>
          <w:szCs w:val="20"/>
        </w:rPr>
        <w:t>ст.ст</w:t>
      </w:r>
      <w:r w:rsidRPr="00F66B73">
        <w:rPr>
          <w:color w:val="000000"/>
          <w:sz w:val="20"/>
          <w:szCs w:val="20"/>
        </w:rPr>
        <w:t>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F66B73">
        <w:rPr>
          <w:color w:val="000000"/>
          <w:sz w:val="20"/>
          <w:szCs w:val="20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93936" w:rsidRPr="00F66B73" w:rsidP="00F66B7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F66B73">
        <w:rPr>
          <w:color w:val="000000"/>
          <w:sz w:val="20"/>
          <w:szCs w:val="20"/>
        </w:rPr>
        <w:t>несовершения</w:t>
      </w:r>
      <w:r w:rsidRPr="00F66B73">
        <w:rPr>
          <w:color w:val="000000"/>
          <w:sz w:val="20"/>
          <w:szCs w:val="20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D93936" w:rsidRPr="00F66B73" w:rsidP="00F66B73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F66B73">
        <w:rPr>
          <w:color w:val="000000"/>
          <w:sz w:val="20"/>
          <w:szCs w:val="20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Согласно пункта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2 статьи 819 ГК РФ к отношениям по кредитному договору применяются правила, предусмотренные параграфом 1 главы 42 ГК РФ, если иное не предусмотрено правилами параграфа 2 и не вытекает из существа кредитного договора.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1 статьи 807 ГК РФ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иное количество других полученных им вещей того же рода и качества.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1 статьи 809 ГК РФ займодавец имеет право на получение с заемщика процентов на сумму займа в размерах и в порядке, определенных договором.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со статьёй 29, 30 ФЗ «О банках и банковской деятельности» отношения между кредитными организациями и их клиентами осуществляются на основе договоров, в которых должны быть указаны процентные ставки по кредитам, и комиссионное вознаграждение по операциям, стоимость банковских услуг и сроки их выполнения, в том числе сроки обработки платежных документов, имущественная ответственность сторон за нарушения договора, включая ответственность за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нарушение обязательств по срокам осуществления платежей, а также порядок его расторжения и другие существенные условия договора.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На основании статьи 5 Федерального закона от 21.12.2013 года № 353-ФЗ «О потребительском кредите (займе)», договор потребительского кредита (займа) состоит из общих условий и индивидуальных условий (пункт 1 указанной статьи).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Общие условия договора потребительского кредита (займа) устанавливаются кредитором в одностороннем порядке в целях многократного применения (пункт 3 указанной статьи).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15.02.2017 Люминарская София Николаевна (Заемщик) подписала индивидуальные условия договора потребительского кредита, предоставляемого с использованием электронного средства платежа (карты) </w:t>
      </w:r>
      <w:r w:rsidR="00EA696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(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11).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п. 1 Индивидуальных условий, Банк предоставил Заемщику кредит в пределах лимита кредитования - 5000 рублей, договор действует до полного исполнения Сторонами обязательств по договору (п. 2 Индивидуальных условий), процентная ставка за пользование кредитом составляет 30 % годовых (п. 4 Индивидуальных условий).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Согласно Индивидуальным условиям Кредит предоставлялся Истцом на карточный счет, открытый в Банке на имя Ответчика для учета операций, совершаемых с использованием Кредитной карты.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Истец в полном объеме выполнил принятые на себя обязательства и предоставил Ответчику Кредитную карту с лимитом кредитования 5000 рублей (изменение Лимита кредитования на основании раздела 5 Общих условий).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п. 6 Индивидуальных условий Заемщик обязан производить ежемесячные обязательные платежи в течение платежного периода с 1 по 25 календарное число месяца, следующего за расчетным периодом.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Размер обязательного платежа состоит из: - 5 % от суммы Кредита (основного долга),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рассчитанных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по состоянию на 1-й рабочий день текущего календарного месяца;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ab/>
        <w:t>суммы процентов, начисленных за пользование кредитом;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ab/>
        <w:t>суммы комиссий согласно Тарифам Банка (при наличии).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При подписании Индивидуальных условий Заемщик выразил своё согласие с Общими условиями потребительского кредита, предоставляемого с использованием электронного средства платежа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(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карты), действующими на </w:t>
      </w:r>
      <w:r w:rsidR="00EA696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Однако Ответчик нарушает сроки внесения ежемесячных обязательных платежей по кредиту, что привело к возникновению непрерывной просроченной задолженности (более 100 дней) по Кредитному договору.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Индивидуальными условиями в случае неисполнения Заемщиком обязатель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ств кр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едитор вправе потребовать уплату неустойки в размере 20 % (двадцать процентов) годовых начисляемой на сумму просроченной задолженности по погашению части основного долга за период с даты возникновения просроченной задолженности по дату ее погашения (включительно).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 состоянию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на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EA696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общая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сумма задолженности Ответчика по кредитному договору </w:t>
      </w:r>
      <w:r w:rsidR="00EA6968">
        <w:rPr>
          <w:rFonts w:eastAsiaTheme="minorHAnsi"/>
          <w:color w:val="000000" w:themeColor="text1"/>
          <w:sz w:val="20"/>
          <w:szCs w:val="20"/>
          <w:lang w:eastAsia="en-US"/>
        </w:rPr>
        <w:t xml:space="preserve">***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составляет 36228,88 рублей, в том числе: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28849,68 рублей - задолженность по основному долгу;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5720,02 рублей - задолженность по процентам;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1124 рублей  - задолженность по оплате комиссии;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535,18 рублей - сумма неустойки (штрафов) за нарушение сроков уплаты.</w:t>
      </w:r>
    </w:p>
    <w:p w:rsidR="007B403F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Ответчиком нарушено обязательство по своевременному возврату кредита, уплате процентов и начисленной неустойки, что причиняет ущерб интересам Истца. До настоящего времени Ответчиком задолженность по кредиту не погашена, к</w:t>
      </w:r>
      <w:r w:rsidRPr="00F66B73" w:rsidR="007133E6">
        <w:rPr>
          <w:rFonts w:eastAsiaTheme="minorHAnsi"/>
          <w:color w:val="000000" w:themeColor="text1"/>
          <w:sz w:val="20"/>
          <w:szCs w:val="20"/>
          <w:lang w:eastAsia="en-US"/>
        </w:rPr>
        <w:t>аких-либо мер к погашению долга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также предпринято не было.</w:t>
      </w:r>
    </w:p>
    <w:p w:rsidR="007133E6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 п. 2. Индивидуальных условий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договор вступает в силу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 даты подписания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Ответчиком условий и действует до полного выполнения Сторонами договорных обязательств, то есть Истец имеет право на получение с Ответчика процентов по дату возврата ими кредита (п. 2 ст. 809 ГК РФ). </w:t>
      </w:r>
    </w:p>
    <w:p w:rsidR="00F21AD1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Ответчиком не предоставлено суду доказательств  погашения задолженности.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С учетом изложенного суд находит исковые требования законными и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обоснованнными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F66B7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силу указанной нормы права с ответчика в пользу </w:t>
      </w:r>
      <w:r w:rsidR="00EA696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подлежат взысканию судебные расходы по уплате госпошлины в размере 1 286, 87  руб., несение которых подтверждено документально.</w:t>
      </w:r>
    </w:p>
    <w:p w:rsidR="00202794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В судебном заседании оглашены вступительная и резолютивная части решения.</w:t>
      </w:r>
      <w:r w:rsidRPr="00F66B73" w:rsid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Заочное м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отивированное решение составлено </w:t>
      </w:r>
      <w:r w:rsidRPr="00F66B73" w:rsidR="00F66B73">
        <w:rPr>
          <w:rFonts w:eastAsiaTheme="minorHAnsi"/>
          <w:color w:val="000000" w:themeColor="text1"/>
          <w:sz w:val="20"/>
          <w:szCs w:val="20"/>
          <w:lang w:eastAsia="en-US"/>
        </w:rPr>
        <w:t>17.05.2023 ввиду поступления заявления.</w:t>
      </w:r>
    </w:p>
    <w:p w:rsidR="00B71EE3" w:rsidRPr="00F66B73" w:rsidP="00F66B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 xml:space="preserve">Руководствуясь 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ст.ст</w:t>
      </w: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. 194-199 ГПК РФ, суд</w:t>
      </w:r>
    </w:p>
    <w:p w:rsidR="00B71EE3" w:rsidRPr="00F66B73" w:rsidP="00F66B7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F66B73">
        <w:rPr>
          <w:rFonts w:eastAsiaTheme="minorHAnsi"/>
          <w:color w:val="000000" w:themeColor="text1"/>
          <w:sz w:val="20"/>
          <w:szCs w:val="20"/>
          <w:lang w:eastAsia="en-US"/>
        </w:rPr>
        <w:t>решил: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Исковые требования </w:t>
      </w:r>
      <w:r w:rsidR="00EA6968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к Люминарской Софии Николаевне о взыскании задолженности по договору потребительского кредита удовлетворить.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Взыскать с Люминарской Софии Николаевны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(</w:t>
      </w:r>
      <w:r w:rsidR="00EA6968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),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в пользу </w:t>
      </w:r>
      <w:r w:rsidR="00EA6968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 (</w:t>
      </w:r>
      <w:r w:rsidR="00EA6968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)  28 849, 68 руб. задолженности по кредитному договору </w:t>
      </w:r>
      <w:r w:rsidR="00EA6968">
        <w:rPr>
          <w:rFonts w:eastAsiaTheme="minorHAnsi"/>
          <w:b w:val="0"/>
          <w:bCs w:val="0"/>
          <w:color w:val="000000" w:themeColor="text1"/>
          <w:sz w:val="20"/>
          <w:szCs w:val="20"/>
        </w:rPr>
        <w:t>***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 по состоянию на 26.09.2022, 5 720,02 руб. задолженности по процентам, 1 12400 руб. задолженности по комиссии, 535, 18 руб. неустойки, 1 286, 87  руб. государственной пошлины.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 xml:space="preserve">Решение может быть обжаловано 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.</w:t>
      </w:r>
    </w:p>
    <w:p w:rsidR="00100A34" w:rsidRPr="00F66B73" w:rsidP="00F66B73">
      <w:pPr>
        <w:pStyle w:val="1"/>
        <w:spacing w:after="0" w:line="360" w:lineRule="auto"/>
        <w:ind w:firstLine="709"/>
        <w:jc w:val="both"/>
        <w:rPr>
          <w:rFonts w:eastAsiaTheme="minorHAnsi"/>
          <w:b w:val="0"/>
          <w:bCs w:val="0"/>
          <w:color w:val="000000" w:themeColor="text1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F66B73">
        <w:rPr>
          <w:rFonts w:eastAsiaTheme="minorHAnsi"/>
          <w:b w:val="0"/>
          <w:bCs w:val="0"/>
          <w:color w:val="000000" w:themeColor="text1"/>
          <w:sz w:val="20"/>
          <w:szCs w:val="2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21AD1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F66B73" w:rsidP="00F66B73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F66B73">
        <w:rPr>
          <w:b w:val="0"/>
          <w:sz w:val="20"/>
          <w:szCs w:val="20"/>
        </w:rPr>
        <w:t>Мировой судья</w:t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</w:r>
      <w:r w:rsidRPr="00F66B73">
        <w:rPr>
          <w:b w:val="0"/>
          <w:sz w:val="20"/>
          <w:szCs w:val="20"/>
        </w:rPr>
        <w:tab/>
        <w:t>И.О. Семенец</w:t>
      </w:r>
    </w:p>
    <w:p w:rsidR="0013096E" w:rsidRPr="0013096E">
      <w:pPr>
        <w:pStyle w:val="1"/>
        <w:shd w:val="clear" w:color="auto" w:fill="auto"/>
        <w:spacing w:after="0" w:line="360" w:lineRule="auto"/>
        <w:ind w:firstLine="709"/>
        <w:jc w:val="both"/>
        <w:rPr>
          <w:sz w:val="16"/>
          <w:szCs w:val="16"/>
        </w:rPr>
      </w:pPr>
    </w:p>
    <w:sectPr w:rsidSect="00A62DB1">
      <w:headerReference w:type="default" r:id="rId5"/>
      <w:headerReference w:type="first" r:id="rId6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9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37CA"/>
    <w:rsid w:val="000B47AF"/>
    <w:rsid w:val="000B676F"/>
    <w:rsid w:val="000B7718"/>
    <w:rsid w:val="000C4EBA"/>
    <w:rsid w:val="000C6F5B"/>
    <w:rsid w:val="000C7BF2"/>
    <w:rsid w:val="000D4568"/>
    <w:rsid w:val="000E1EF7"/>
    <w:rsid w:val="000E6B9C"/>
    <w:rsid w:val="000F0B86"/>
    <w:rsid w:val="001007CF"/>
    <w:rsid w:val="00100A34"/>
    <w:rsid w:val="00106664"/>
    <w:rsid w:val="0010674D"/>
    <w:rsid w:val="00107C4C"/>
    <w:rsid w:val="001118FB"/>
    <w:rsid w:val="00114327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63FC8"/>
    <w:rsid w:val="00164693"/>
    <w:rsid w:val="001651A4"/>
    <w:rsid w:val="001715F9"/>
    <w:rsid w:val="00177105"/>
    <w:rsid w:val="0018289C"/>
    <w:rsid w:val="00193F6F"/>
    <w:rsid w:val="001A1ED6"/>
    <w:rsid w:val="001B6C7F"/>
    <w:rsid w:val="001C7739"/>
    <w:rsid w:val="001D0D81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00C4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085D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5B75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2EB6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3E6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403F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25B74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2DB1"/>
    <w:rsid w:val="00A6705F"/>
    <w:rsid w:val="00A71513"/>
    <w:rsid w:val="00A771D5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027B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A6968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1AD1"/>
    <w:rsid w:val="00F41108"/>
    <w:rsid w:val="00F46968"/>
    <w:rsid w:val="00F66B73"/>
    <w:rsid w:val="00F705B0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  <w:style w:type="paragraph" w:customStyle="1" w:styleId="msoclassa3">
    <w:name w:val="msoclassa3"/>
    <w:basedOn w:val="Normal"/>
    <w:rsid w:val="007133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9F77-4C3F-4C9F-AFB7-642A6682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