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752AB" w:rsidRPr="00241061" w:rsidP="009752AB">
      <w:pPr>
        <w:pStyle w:val="Heading1"/>
        <w:ind w:right="113" w:firstLine="540"/>
        <w:jc w:val="right"/>
        <w:rPr>
          <w:szCs w:val="28"/>
        </w:rPr>
      </w:pPr>
      <w:r w:rsidRPr="00241061">
        <w:rPr>
          <w:szCs w:val="28"/>
        </w:rPr>
        <w:t>Дело №  02-</w:t>
      </w:r>
      <w:r w:rsidRPr="00241061" w:rsidR="00732676">
        <w:rPr>
          <w:szCs w:val="28"/>
        </w:rPr>
        <w:t>1</w:t>
      </w:r>
      <w:r w:rsidRPr="00241061" w:rsidR="00B0435D">
        <w:rPr>
          <w:szCs w:val="28"/>
        </w:rPr>
        <w:t>468</w:t>
      </w:r>
      <w:r w:rsidRPr="00241061">
        <w:rPr>
          <w:szCs w:val="28"/>
        </w:rPr>
        <w:t>/43/202</w:t>
      </w:r>
      <w:r w:rsidRPr="00241061" w:rsidR="00B0435D">
        <w:rPr>
          <w:szCs w:val="28"/>
        </w:rPr>
        <w:t>3</w:t>
      </w:r>
    </w:p>
    <w:p w:rsidR="009752AB" w:rsidRPr="00241061" w:rsidP="009752AB">
      <w:pPr>
        <w:ind w:right="113" w:firstLine="540"/>
        <w:rPr>
          <w:sz w:val="28"/>
          <w:szCs w:val="28"/>
        </w:rPr>
      </w:pPr>
    </w:p>
    <w:p w:rsidR="009752AB" w:rsidRPr="00241061" w:rsidP="009752AB">
      <w:pPr>
        <w:ind w:right="113" w:firstLine="540"/>
        <w:jc w:val="center"/>
        <w:rPr>
          <w:sz w:val="28"/>
          <w:szCs w:val="28"/>
        </w:rPr>
      </w:pPr>
      <w:r w:rsidRPr="00241061">
        <w:rPr>
          <w:sz w:val="28"/>
          <w:szCs w:val="28"/>
        </w:rPr>
        <w:t xml:space="preserve"> </w:t>
      </w:r>
      <w:r w:rsidRPr="00241061" w:rsidR="00B0435D">
        <w:rPr>
          <w:sz w:val="28"/>
          <w:szCs w:val="28"/>
        </w:rPr>
        <w:t xml:space="preserve">ЗАОЧНОЕ </w:t>
      </w:r>
      <w:r w:rsidRPr="00241061">
        <w:rPr>
          <w:sz w:val="28"/>
          <w:szCs w:val="28"/>
        </w:rPr>
        <w:t xml:space="preserve"> РЕШЕНИЕ</w:t>
      </w:r>
    </w:p>
    <w:p w:rsidR="009752AB" w:rsidRPr="00241061" w:rsidP="009752AB">
      <w:pPr>
        <w:ind w:right="113" w:firstLine="540"/>
        <w:jc w:val="center"/>
        <w:rPr>
          <w:sz w:val="28"/>
          <w:szCs w:val="28"/>
        </w:rPr>
      </w:pPr>
      <w:r w:rsidRPr="00241061">
        <w:rPr>
          <w:sz w:val="28"/>
          <w:szCs w:val="28"/>
        </w:rPr>
        <w:t>ИМЕНЕМ РОССИЙСКОЙ ФЕДЕРАЦИИ</w:t>
      </w:r>
    </w:p>
    <w:p w:rsidR="00BA594A" w:rsidRPr="00241061" w:rsidP="009752AB">
      <w:pPr>
        <w:ind w:right="113" w:firstLine="540"/>
        <w:jc w:val="center"/>
        <w:rPr>
          <w:sz w:val="28"/>
          <w:szCs w:val="28"/>
        </w:rPr>
      </w:pPr>
      <w:r w:rsidRPr="00241061">
        <w:rPr>
          <w:sz w:val="28"/>
          <w:szCs w:val="28"/>
        </w:rPr>
        <w:t>(резолютивная часть)</w:t>
      </w:r>
    </w:p>
    <w:p w:rsidR="009752AB" w:rsidRPr="00241061" w:rsidP="009752AB">
      <w:pPr>
        <w:ind w:right="113" w:firstLine="540"/>
        <w:jc w:val="both"/>
        <w:rPr>
          <w:sz w:val="28"/>
          <w:szCs w:val="28"/>
        </w:rPr>
      </w:pPr>
    </w:p>
    <w:p w:rsidR="009752AB" w:rsidRPr="00241061" w:rsidP="009752AB">
      <w:pPr>
        <w:ind w:right="113" w:firstLine="540"/>
        <w:jc w:val="both"/>
        <w:rPr>
          <w:sz w:val="28"/>
          <w:szCs w:val="28"/>
        </w:rPr>
      </w:pPr>
      <w:r w:rsidRPr="00241061">
        <w:rPr>
          <w:sz w:val="28"/>
          <w:szCs w:val="28"/>
        </w:rPr>
        <w:t>13</w:t>
      </w:r>
      <w:r w:rsidRPr="00241061" w:rsidR="00105F37">
        <w:rPr>
          <w:sz w:val="28"/>
          <w:szCs w:val="28"/>
        </w:rPr>
        <w:t xml:space="preserve"> ноября</w:t>
      </w:r>
      <w:r w:rsidRPr="00241061">
        <w:rPr>
          <w:sz w:val="28"/>
          <w:szCs w:val="28"/>
        </w:rPr>
        <w:t xml:space="preserve"> 202</w:t>
      </w:r>
      <w:r w:rsidRPr="00241061">
        <w:rPr>
          <w:sz w:val="28"/>
          <w:szCs w:val="28"/>
        </w:rPr>
        <w:t>3</w:t>
      </w:r>
      <w:r w:rsidRPr="00241061">
        <w:rPr>
          <w:sz w:val="28"/>
          <w:szCs w:val="28"/>
        </w:rPr>
        <w:t xml:space="preserve"> года                       </w:t>
      </w:r>
      <w:r w:rsidRPr="00241061">
        <w:rPr>
          <w:sz w:val="28"/>
          <w:szCs w:val="28"/>
        </w:rPr>
        <w:t>г</w:t>
      </w:r>
      <w:r w:rsidRPr="00241061">
        <w:rPr>
          <w:sz w:val="28"/>
          <w:szCs w:val="28"/>
        </w:rPr>
        <w:t>. Евпатория</w:t>
      </w:r>
      <w:r w:rsidRPr="00241061" w:rsidR="00DD09C0">
        <w:rPr>
          <w:sz w:val="28"/>
          <w:szCs w:val="28"/>
        </w:rPr>
        <w:t>, ул. Горького, д.10/29</w:t>
      </w:r>
    </w:p>
    <w:p w:rsidR="009752AB" w:rsidRPr="00241061" w:rsidP="009752AB">
      <w:pPr>
        <w:pStyle w:val="NoSpacing"/>
        <w:ind w:right="113" w:firstLine="540"/>
        <w:jc w:val="both"/>
        <w:rPr>
          <w:sz w:val="28"/>
          <w:szCs w:val="28"/>
        </w:rPr>
      </w:pPr>
      <w:r w:rsidRPr="00241061">
        <w:rPr>
          <w:sz w:val="28"/>
          <w:szCs w:val="28"/>
        </w:rPr>
        <w:t>Мировой судья судебного участка №43 Евпаторийского судебного района (городской округ Евпатория)</w:t>
      </w:r>
      <w:r w:rsidRPr="00241061">
        <w:rPr>
          <w:sz w:val="28"/>
          <w:szCs w:val="28"/>
        </w:rPr>
        <w:tab/>
      </w:r>
      <w:r w:rsidRPr="00241061">
        <w:rPr>
          <w:sz w:val="28"/>
          <w:szCs w:val="28"/>
        </w:rPr>
        <w:tab/>
      </w:r>
      <w:r w:rsidRPr="00241061">
        <w:rPr>
          <w:sz w:val="28"/>
          <w:szCs w:val="28"/>
        </w:rPr>
        <w:tab/>
      </w:r>
      <w:r w:rsidRPr="00241061">
        <w:rPr>
          <w:sz w:val="28"/>
          <w:szCs w:val="28"/>
        </w:rPr>
        <w:tab/>
      </w:r>
      <w:r w:rsidRPr="00241061">
        <w:rPr>
          <w:sz w:val="28"/>
          <w:szCs w:val="28"/>
        </w:rPr>
        <w:t>Дахневич</w:t>
      </w:r>
      <w:r w:rsidRPr="00241061">
        <w:rPr>
          <w:sz w:val="28"/>
          <w:szCs w:val="28"/>
        </w:rPr>
        <w:t xml:space="preserve"> Е.Д. </w:t>
      </w:r>
    </w:p>
    <w:p w:rsidR="009752AB" w:rsidRPr="00241061" w:rsidP="00105F37">
      <w:pPr>
        <w:pStyle w:val="NoSpacing"/>
        <w:ind w:right="113" w:firstLine="540"/>
        <w:jc w:val="both"/>
        <w:rPr>
          <w:sz w:val="28"/>
          <w:szCs w:val="28"/>
        </w:rPr>
      </w:pPr>
      <w:r w:rsidRPr="00241061">
        <w:rPr>
          <w:sz w:val="28"/>
          <w:szCs w:val="28"/>
        </w:rPr>
        <w:t>п</w:t>
      </w:r>
      <w:r w:rsidRPr="00241061">
        <w:rPr>
          <w:sz w:val="28"/>
          <w:szCs w:val="28"/>
        </w:rPr>
        <w:t>ри</w:t>
      </w:r>
      <w:r w:rsidRPr="00241061" w:rsidR="00BA594A">
        <w:rPr>
          <w:sz w:val="28"/>
          <w:szCs w:val="28"/>
        </w:rPr>
        <w:t xml:space="preserve"> </w:t>
      </w:r>
      <w:r w:rsidRPr="00241061" w:rsidR="00B0435D">
        <w:rPr>
          <w:sz w:val="28"/>
          <w:szCs w:val="28"/>
        </w:rPr>
        <w:t>помощнике судьи</w:t>
      </w:r>
      <w:r w:rsidRPr="00241061" w:rsidR="00BA594A">
        <w:rPr>
          <w:sz w:val="28"/>
          <w:szCs w:val="28"/>
        </w:rPr>
        <w:tab/>
      </w:r>
      <w:r w:rsidRPr="00241061" w:rsidR="00BA594A">
        <w:rPr>
          <w:sz w:val="28"/>
          <w:szCs w:val="28"/>
        </w:rPr>
        <w:tab/>
      </w:r>
      <w:r w:rsidRPr="00241061">
        <w:rPr>
          <w:sz w:val="28"/>
          <w:szCs w:val="28"/>
        </w:rPr>
        <w:tab/>
      </w:r>
      <w:r w:rsidRPr="00241061">
        <w:rPr>
          <w:sz w:val="28"/>
          <w:szCs w:val="28"/>
        </w:rPr>
        <w:tab/>
      </w:r>
      <w:r w:rsidRPr="00241061">
        <w:rPr>
          <w:sz w:val="28"/>
          <w:szCs w:val="28"/>
        </w:rPr>
        <w:tab/>
      </w:r>
      <w:r w:rsidRPr="00241061">
        <w:rPr>
          <w:sz w:val="28"/>
          <w:szCs w:val="28"/>
        </w:rPr>
        <w:tab/>
      </w:r>
      <w:r w:rsidRPr="00241061">
        <w:rPr>
          <w:sz w:val="28"/>
          <w:szCs w:val="28"/>
        </w:rPr>
        <w:t>Г</w:t>
      </w:r>
      <w:r w:rsidRPr="00241061" w:rsidR="00B0435D">
        <w:rPr>
          <w:sz w:val="28"/>
          <w:szCs w:val="28"/>
        </w:rPr>
        <w:t>орносталь</w:t>
      </w:r>
      <w:r w:rsidRPr="00241061" w:rsidR="00B0435D">
        <w:rPr>
          <w:sz w:val="28"/>
          <w:szCs w:val="28"/>
        </w:rPr>
        <w:t xml:space="preserve"> И.А.</w:t>
      </w:r>
      <w:r w:rsidRPr="00241061">
        <w:rPr>
          <w:sz w:val="28"/>
          <w:szCs w:val="28"/>
        </w:rPr>
        <w:t>,</w:t>
      </w:r>
    </w:p>
    <w:p w:rsidR="009752AB" w:rsidRPr="00241061" w:rsidP="009752AB">
      <w:pPr>
        <w:ind w:right="113" w:firstLine="540"/>
        <w:jc w:val="both"/>
        <w:rPr>
          <w:sz w:val="28"/>
          <w:szCs w:val="28"/>
        </w:rPr>
      </w:pPr>
      <w:r w:rsidRPr="00241061">
        <w:rPr>
          <w:sz w:val="28"/>
          <w:szCs w:val="28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241061">
        <w:rPr>
          <w:sz w:val="28"/>
          <w:szCs w:val="28"/>
        </w:rPr>
        <w:t>Крымгазсети</w:t>
      </w:r>
      <w:r w:rsidRPr="00241061">
        <w:rPr>
          <w:sz w:val="28"/>
          <w:szCs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241061">
        <w:rPr>
          <w:sz w:val="28"/>
          <w:szCs w:val="28"/>
        </w:rPr>
        <w:t>Крымгазсети</w:t>
      </w:r>
      <w:r w:rsidRPr="00241061">
        <w:rPr>
          <w:sz w:val="28"/>
          <w:szCs w:val="28"/>
        </w:rPr>
        <w:t xml:space="preserve">» к 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>Терлецкой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Ирине Юрьевне, 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>Терлецкому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Александру Олеговичу о взыскании</w:t>
      </w:r>
      <w:r w:rsidRPr="00241061">
        <w:rPr>
          <w:sz w:val="28"/>
          <w:szCs w:val="28"/>
        </w:rPr>
        <w:t xml:space="preserve"> задолженности </w:t>
      </w:r>
      <w:r w:rsidRPr="00241061">
        <w:rPr>
          <w:rFonts w:eastAsia="Calibri"/>
          <w:sz w:val="28"/>
          <w:szCs w:val="28"/>
        </w:rPr>
        <w:t>за потребленный природный газ</w:t>
      </w:r>
      <w:r w:rsidRPr="00241061">
        <w:rPr>
          <w:sz w:val="28"/>
          <w:szCs w:val="28"/>
        </w:rPr>
        <w:t>,</w:t>
      </w:r>
    </w:p>
    <w:p w:rsidR="009752AB" w:rsidRPr="00241061" w:rsidP="009752AB">
      <w:pPr>
        <w:ind w:right="113" w:firstLine="540"/>
        <w:jc w:val="both"/>
        <w:rPr>
          <w:sz w:val="28"/>
          <w:szCs w:val="28"/>
        </w:rPr>
      </w:pPr>
    </w:p>
    <w:p w:rsidR="009752AB" w:rsidRPr="00241061" w:rsidP="009752AB">
      <w:pPr>
        <w:widowControl w:val="0"/>
        <w:ind w:right="113" w:firstLine="709"/>
        <w:jc w:val="both"/>
        <w:rPr>
          <w:sz w:val="28"/>
          <w:szCs w:val="28"/>
        </w:rPr>
      </w:pPr>
      <w:r w:rsidRPr="00241061">
        <w:rPr>
          <w:sz w:val="28"/>
          <w:szCs w:val="28"/>
        </w:rPr>
        <w:t>Руководствуясь ст. ст. 194–199</w:t>
      </w:r>
      <w:r w:rsidRPr="00241061" w:rsidR="00B0435D">
        <w:rPr>
          <w:sz w:val="28"/>
          <w:szCs w:val="28"/>
        </w:rPr>
        <w:t>, 233-237</w:t>
      </w:r>
      <w:r w:rsidRPr="00241061">
        <w:rPr>
          <w:sz w:val="28"/>
          <w:szCs w:val="28"/>
        </w:rPr>
        <w:t xml:space="preserve"> </w:t>
      </w:r>
      <w:r w:rsidRPr="00241061">
        <w:rPr>
          <w:sz w:val="28"/>
          <w:szCs w:val="28"/>
        </w:rPr>
        <w:t xml:space="preserve">Гражданского процессуального кодекса Российской Федерации, мировой судья </w:t>
      </w:r>
    </w:p>
    <w:p w:rsidR="009752AB" w:rsidRPr="00241061" w:rsidP="009752AB">
      <w:pPr>
        <w:ind w:right="113" w:firstLine="540"/>
        <w:jc w:val="both"/>
        <w:rPr>
          <w:sz w:val="28"/>
          <w:szCs w:val="28"/>
        </w:rPr>
      </w:pPr>
    </w:p>
    <w:p w:rsidR="009752AB" w:rsidRPr="00241061" w:rsidP="009752AB">
      <w:pPr>
        <w:ind w:right="113" w:firstLine="540"/>
        <w:jc w:val="center"/>
        <w:rPr>
          <w:sz w:val="28"/>
          <w:szCs w:val="28"/>
        </w:rPr>
      </w:pPr>
      <w:r w:rsidRPr="00241061">
        <w:rPr>
          <w:sz w:val="28"/>
          <w:szCs w:val="28"/>
        </w:rPr>
        <w:t>р</w:t>
      </w:r>
      <w:r w:rsidRPr="00241061">
        <w:rPr>
          <w:sz w:val="28"/>
          <w:szCs w:val="28"/>
        </w:rPr>
        <w:t xml:space="preserve"> е </w:t>
      </w:r>
      <w:r w:rsidRPr="00241061">
        <w:rPr>
          <w:sz w:val="28"/>
          <w:szCs w:val="28"/>
        </w:rPr>
        <w:t>ш</w:t>
      </w:r>
      <w:r w:rsidRPr="00241061">
        <w:rPr>
          <w:sz w:val="28"/>
          <w:szCs w:val="28"/>
        </w:rPr>
        <w:t xml:space="preserve"> и л:</w:t>
      </w:r>
    </w:p>
    <w:p w:rsidR="009752AB" w:rsidRPr="00241061" w:rsidP="009752AB">
      <w:pPr>
        <w:ind w:right="113" w:firstLine="540"/>
        <w:jc w:val="center"/>
        <w:rPr>
          <w:sz w:val="28"/>
          <w:szCs w:val="28"/>
        </w:rPr>
      </w:pPr>
    </w:p>
    <w:p w:rsidR="009752AB" w:rsidRPr="00241061" w:rsidP="009752AB">
      <w:pPr>
        <w:ind w:right="113" w:firstLine="540"/>
        <w:jc w:val="both"/>
        <w:rPr>
          <w:sz w:val="28"/>
          <w:szCs w:val="28"/>
        </w:rPr>
      </w:pPr>
      <w:r w:rsidRPr="00241061">
        <w:rPr>
          <w:sz w:val="28"/>
          <w:szCs w:val="28"/>
        </w:rPr>
        <w:t>Исковые требования Государственного Унитарного Предприятия Республики Крым «</w:t>
      </w:r>
      <w:r w:rsidRPr="00241061">
        <w:rPr>
          <w:sz w:val="28"/>
          <w:szCs w:val="28"/>
        </w:rPr>
        <w:t>Крымгазсети</w:t>
      </w:r>
      <w:r w:rsidRPr="00241061">
        <w:rPr>
          <w:sz w:val="28"/>
          <w:szCs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241061">
        <w:rPr>
          <w:sz w:val="28"/>
          <w:szCs w:val="28"/>
        </w:rPr>
        <w:t>Крымгазсети</w:t>
      </w:r>
      <w:r w:rsidRPr="00241061">
        <w:rPr>
          <w:sz w:val="28"/>
          <w:szCs w:val="28"/>
        </w:rPr>
        <w:t>» – удовлетворить.</w:t>
      </w:r>
    </w:p>
    <w:p w:rsidR="0087544F" w:rsidRPr="00241061" w:rsidP="0087544F">
      <w:pPr>
        <w:widowControl w:val="0"/>
        <w:tabs>
          <w:tab w:val="left" w:pos="0"/>
        </w:tabs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 w:rsidRPr="00241061">
        <w:rPr>
          <w:sz w:val="28"/>
          <w:szCs w:val="28"/>
        </w:rPr>
        <w:t xml:space="preserve">Взыскать с 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>Терлецкой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Ирины Юрьевны, </w:t>
      </w:r>
      <w:r w:rsidR="001E0EB0">
        <w:t>***</w:t>
      </w:r>
      <w:r w:rsidRPr="00241061" w:rsidR="00105F37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>Терлецкого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Александра Олеговича, </w:t>
      </w:r>
      <w:r w:rsidR="001E0EB0">
        <w:t>***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41061" w:rsidR="00DD09C0">
        <w:rPr>
          <w:sz w:val="28"/>
          <w:szCs w:val="28"/>
        </w:rPr>
        <w:t>в пользу Государственного Унитарного Предприятия Республики Крым «</w:t>
      </w:r>
      <w:r w:rsidRPr="00241061" w:rsidR="00DD09C0">
        <w:rPr>
          <w:sz w:val="28"/>
          <w:szCs w:val="28"/>
        </w:rPr>
        <w:t>Крымгазсети</w:t>
      </w:r>
      <w:r w:rsidRPr="00241061" w:rsidR="00DD09C0">
        <w:rPr>
          <w:sz w:val="28"/>
          <w:szCs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241061" w:rsidR="00DD09C0">
        <w:rPr>
          <w:sz w:val="28"/>
          <w:szCs w:val="28"/>
        </w:rPr>
        <w:t>Крымгазсети</w:t>
      </w:r>
      <w:r w:rsidRPr="00241061" w:rsidR="00DD09C0">
        <w:rPr>
          <w:sz w:val="28"/>
          <w:szCs w:val="28"/>
        </w:rPr>
        <w:t xml:space="preserve">» </w:t>
      </w:r>
      <w:r w:rsidRPr="00241061">
        <w:rPr>
          <w:sz w:val="28"/>
          <w:szCs w:val="28"/>
        </w:rPr>
        <w:t xml:space="preserve">(ОГРН 1149102024906), в равных долях </w:t>
      </w:r>
      <w:r w:rsidRPr="00241061" w:rsidR="00DD09C0">
        <w:rPr>
          <w:sz w:val="28"/>
          <w:szCs w:val="28"/>
        </w:rPr>
        <w:t xml:space="preserve">задолженность </w:t>
      </w:r>
      <w:r w:rsidRPr="00241061" w:rsidR="00DD09C0">
        <w:rPr>
          <w:rFonts w:eastAsia="Calibri"/>
          <w:sz w:val="28"/>
          <w:szCs w:val="28"/>
        </w:rPr>
        <w:t>за потребленный природный газ за период с 1</w:t>
      </w:r>
      <w:r w:rsidRPr="00241061" w:rsidR="00105F37">
        <w:rPr>
          <w:rFonts w:eastAsia="Calibri"/>
          <w:sz w:val="28"/>
          <w:szCs w:val="28"/>
        </w:rPr>
        <w:t xml:space="preserve"> </w:t>
      </w:r>
      <w:r w:rsidRPr="00241061">
        <w:rPr>
          <w:rFonts w:eastAsia="Calibri"/>
          <w:sz w:val="28"/>
          <w:szCs w:val="28"/>
        </w:rPr>
        <w:t>октября</w:t>
      </w:r>
      <w:r w:rsidRPr="00241061" w:rsidR="00DD09C0">
        <w:rPr>
          <w:rFonts w:eastAsia="Calibri"/>
          <w:sz w:val="28"/>
          <w:szCs w:val="28"/>
        </w:rPr>
        <w:t xml:space="preserve"> 202</w:t>
      </w:r>
      <w:r w:rsidRPr="00241061">
        <w:rPr>
          <w:rFonts w:eastAsia="Calibri"/>
          <w:sz w:val="28"/>
          <w:szCs w:val="28"/>
        </w:rPr>
        <w:t>2</w:t>
      </w:r>
      <w:r w:rsidRPr="00241061" w:rsidR="00DD09C0">
        <w:rPr>
          <w:rFonts w:eastAsia="Calibri"/>
          <w:sz w:val="28"/>
          <w:szCs w:val="28"/>
        </w:rPr>
        <w:t xml:space="preserve"> года по </w:t>
      </w:r>
      <w:r w:rsidRPr="00241061">
        <w:rPr>
          <w:rFonts w:eastAsia="Calibri"/>
          <w:sz w:val="28"/>
          <w:szCs w:val="28"/>
        </w:rPr>
        <w:t>1</w:t>
      </w:r>
      <w:r w:rsidRPr="00241061" w:rsidR="00DD09C0">
        <w:rPr>
          <w:rFonts w:eastAsia="Calibri"/>
          <w:sz w:val="28"/>
          <w:szCs w:val="28"/>
        </w:rPr>
        <w:t>3</w:t>
      </w:r>
      <w:r w:rsidRPr="00241061">
        <w:rPr>
          <w:rFonts w:eastAsia="Calibri"/>
          <w:sz w:val="28"/>
          <w:szCs w:val="28"/>
        </w:rPr>
        <w:t xml:space="preserve"> октября</w:t>
      </w:r>
      <w:r w:rsidRPr="00241061" w:rsidR="00105F37">
        <w:rPr>
          <w:rFonts w:eastAsia="Calibri"/>
          <w:sz w:val="28"/>
          <w:szCs w:val="28"/>
        </w:rPr>
        <w:t xml:space="preserve"> </w:t>
      </w:r>
      <w:r w:rsidRPr="00241061" w:rsidR="00DD09C0">
        <w:rPr>
          <w:rFonts w:eastAsia="Calibri"/>
          <w:sz w:val="28"/>
          <w:szCs w:val="28"/>
        </w:rPr>
        <w:t>202</w:t>
      </w:r>
      <w:r w:rsidRPr="00241061">
        <w:rPr>
          <w:rFonts w:eastAsia="Calibri"/>
          <w:sz w:val="28"/>
          <w:szCs w:val="28"/>
        </w:rPr>
        <w:t>3</w:t>
      </w:r>
      <w:r w:rsidRPr="00241061" w:rsidR="00DD09C0">
        <w:rPr>
          <w:rFonts w:eastAsia="Calibri"/>
          <w:sz w:val="28"/>
          <w:szCs w:val="28"/>
        </w:rPr>
        <w:t xml:space="preserve"> года в</w:t>
      </w:r>
      <w:r w:rsidRPr="00241061" w:rsidR="00DD09C0">
        <w:rPr>
          <w:sz w:val="28"/>
          <w:szCs w:val="28"/>
        </w:rPr>
        <w:t xml:space="preserve"> размере </w:t>
      </w:r>
      <w:r w:rsidRPr="00241061">
        <w:rPr>
          <w:sz w:val="28"/>
          <w:szCs w:val="28"/>
        </w:rPr>
        <w:t>29 996 руб. 25 коп</w:t>
      </w:r>
      <w:r w:rsidRPr="00241061">
        <w:rPr>
          <w:sz w:val="28"/>
          <w:szCs w:val="28"/>
        </w:rPr>
        <w:t>. (</w:t>
      </w:r>
      <w:r w:rsidRPr="00241061">
        <w:rPr>
          <w:sz w:val="28"/>
          <w:szCs w:val="28"/>
        </w:rPr>
        <w:t>д</w:t>
      </w:r>
      <w:r w:rsidRPr="00241061">
        <w:rPr>
          <w:sz w:val="28"/>
          <w:szCs w:val="28"/>
        </w:rPr>
        <w:t>вадцать девять тысяч девятьсот девяносто шесть рублей 25 копеек), то есть по  14 998 руб. 13 коп. (четырнадцать тысяч девятьсот девяносто восемь рублей 13 копеек) с каждого.</w:t>
      </w:r>
    </w:p>
    <w:p w:rsidR="009752AB" w:rsidRPr="00241061" w:rsidP="009752AB">
      <w:pPr>
        <w:widowControl w:val="0"/>
        <w:tabs>
          <w:tab w:val="left" w:pos="0"/>
        </w:tabs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 w:rsidRPr="00241061">
        <w:rPr>
          <w:sz w:val="28"/>
          <w:szCs w:val="28"/>
        </w:rPr>
        <w:t xml:space="preserve">Взыскать в равных долях с </w:t>
      </w:r>
      <w:r w:rsidRPr="00241061"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>Терлецкой</w:t>
      </w:r>
      <w:r w:rsidRPr="00241061"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Ирины Юрьевны, </w:t>
      </w:r>
      <w:r w:rsidR="001E0EB0">
        <w:t xml:space="preserve">*** 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241061">
        <w:rPr>
          <w:b/>
          <w:sz w:val="28"/>
          <w:szCs w:val="28"/>
        </w:rPr>
        <w:t xml:space="preserve"> </w:t>
      </w:r>
      <w:r w:rsidRPr="00241061"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>Терлецкого</w:t>
      </w:r>
      <w:r w:rsidRPr="00241061"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Александра Олеговича, </w:t>
      </w:r>
      <w:r w:rsidR="001E0EB0">
        <w:t>***</w:t>
      </w:r>
      <w:r w:rsidRPr="00241061"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1061">
        <w:rPr>
          <w:sz w:val="28"/>
          <w:szCs w:val="28"/>
        </w:rPr>
        <w:t>в пользу Государственного Унитарного Предприятия Республики Крым «</w:t>
      </w:r>
      <w:r w:rsidRPr="00241061">
        <w:rPr>
          <w:sz w:val="28"/>
          <w:szCs w:val="28"/>
        </w:rPr>
        <w:t>Крымгазсети</w:t>
      </w:r>
      <w:r w:rsidRPr="00241061">
        <w:rPr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241061">
        <w:rPr>
          <w:sz w:val="28"/>
          <w:szCs w:val="28"/>
        </w:rPr>
        <w:t>Крымгазсети</w:t>
      </w:r>
      <w:r w:rsidRPr="00241061">
        <w:rPr>
          <w:sz w:val="28"/>
          <w:szCs w:val="28"/>
        </w:rPr>
        <w:t xml:space="preserve">» </w:t>
      </w:r>
      <w:r w:rsidRPr="00241061" w:rsidR="006F6031">
        <w:rPr>
          <w:sz w:val="28"/>
          <w:szCs w:val="28"/>
        </w:rPr>
        <w:t xml:space="preserve">(ОГРН 1149102024906) </w:t>
      </w:r>
      <w:r w:rsidRPr="00241061">
        <w:rPr>
          <w:sz w:val="28"/>
          <w:szCs w:val="28"/>
        </w:rPr>
        <w:t xml:space="preserve">расходы по уплате государственной пошлины в размере </w:t>
      </w:r>
      <w:r w:rsidRPr="00241061" w:rsidR="0087544F">
        <w:rPr>
          <w:sz w:val="28"/>
          <w:szCs w:val="28"/>
        </w:rPr>
        <w:t xml:space="preserve">1 099 руб. 89 </w:t>
      </w:r>
      <w:r w:rsidRPr="00241061">
        <w:rPr>
          <w:sz w:val="28"/>
          <w:szCs w:val="28"/>
        </w:rPr>
        <w:t xml:space="preserve"> коп</w:t>
      </w:r>
      <w:r w:rsidRPr="00241061">
        <w:rPr>
          <w:sz w:val="28"/>
          <w:szCs w:val="28"/>
        </w:rPr>
        <w:t>.</w:t>
      </w:r>
      <w:r w:rsidRPr="00241061">
        <w:rPr>
          <w:sz w:val="28"/>
          <w:szCs w:val="28"/>
        </w:rPr>
        <w:t xml:space="preserve"> (</w:t>
      </w:r>
      <w:r w:rsidRPr="00241061" w:rsidR="0087544F">
        <w:rPr>
          <w:sz w:val="28"/>
          <w:szCs w:val="28"/>
        </w:rPr>
        <w:t>о</w:t>
      </w:r>
      <w:r w:rsidRPr="00241061" w:rsidR="0087544F">
        <w:rPr>
          <w:sz w:val="28"/>
          <w:szCs w:val="28"/>
        </w:rPr>
        <w:t>дна тысяча девяносто девять рублей 89 копеек), то есть по 549 руб. 95 коп. (пятьсот сорок девять рублей 95 копеек</w:t>
      </w:r>
      <w:r w:rsidRPr="00241061">
        <w:rPr>
          <w:sz w:val="28"/>
          <w:szCs w:val="28"/>
        </w:rPr>
        <w:t>)</w:t>
      </w:r>
      <w:r w:rsidRPr="00241061" w:rsidR="0087544F">
        <w:rPr>
          <w:sz w:val="28"/>
          <w:szCs w:val="28"/>
        </w:rPr>
        <w:t xml:space="preserve"> с каждого</w:t>
      </w:r>
      <w:r w:rsidRPr="00241061">
        <w:rPr>
          <w:sz w:val="28"/>
          <w:szCs w:val="28"/>
        </w:rPr>
        <w:t>.</w:t>
      </w:r>
    </w:p>
    <w:p w:rsidR="0087544F" w:rsidRPr="00241061" w:rsidP="00241061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r w:rsidRPr="00241061">
        <w:rPr>
          <w:color w:val="333333"/>
          <w:sz w:val="28"/>
          <w:szCs w:val="28"/>
          <w:shd w:val="clear" w:color="auto" w:fill="FFFFFF"/>
        </w:rPr>
        <w:t xml:space="preserve">Возвратить </w:t>
      </w:r>
      <w:r w:rsidRPr="00241061">
        <w:rPr>
          <w:sz w:val="28"/>
          <w:szCs w:val="28"/>
        </w:rPr>
        <w:t>Государственному унитарному предприятию Республики Крым «</w:t>
      </w:r>
      <w:r w:rsidRPr="00241061">
        <w:rPr>
          <w:sz w:val="28"/>
          <w:szCs w:val="28"/>
        </w:rPr>
        <w:t>Крымгазсети</w:t>
      </w:r>
      <w:r w:rsidRPr="00241061">
        <w:rPr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241061">
        <w:rPr>
          <w:sz w:val="28"/>
          <w:szCs w:val="28"/>
        </w:rPr>
        <w:t>Крымгазсети</w:t>
      </w:r>
      <w:r w:rsidRPr="00241061">
        <w:rPr>
          <w:sz w:val="28"/>
          <w:szCs w:val="28"/>
        </w:rPr>
        <w:t xml:space="preserve">» излишне уплаченную государственную пошлину </w:t>
      </w:r>
      <w:r w:rsidRPr="00241061">
        <w:rPr>
          <w:rStyle w:val="address2"/>
          <w:color w:val="333333"/>
          <w:sz w:val="28"/>
          <w:szCs w:val="28"/>
          <w:shd w:val="clear" w:color="auto" w:fill="FFFFFF"/>
        </w:rPr>
        <w:t xml:space="preserve">по платёжному поручению № 3361 от 5 октября </w:t>
      </w:r>
      <w:r w:rsidRPr="00241061">
        <w:rPr>
          <w:sz w:val="28"/>
          <w:szCs w:val="28"/>
        </w:rPr>
        <w:t>2023 года в размере 175 руб. 60</w:t>
      </w:r>
      <w:r w:rsidRPr="00241061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>коп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>.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>с</w:t>
      </w:r>
      <w:r w:rsidRPr="00241061">
        <w:rPr>
          <w:rStyle w:val="2"/>
          <w:rFonts w:ascii="Times New Roman" w:hAnsi="Times New Roman" w:cs="Times New Roman"/>
          <w:b w:val="0"/>
          <w:sz w:val="28"/>
          <w:szCs w:val="28"/>
        </w:rPr>
        <w:t>то семьдесят пять рублей 60 копеек).</w:t>
      </w:r>
    </w:p>
    <w:p w:rsidR="00B0435D" w:rsidRPr="00241061" w:rsidP="00B043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061">
        <w:rPr>
          <w:sz w:val="28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41061">
        <w:rPr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435D" w:rsidRPr="00241061" w:rsidP="00B043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061">
        <w:rPr>
          <w:sz w:val="28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0435D" w:rsidRPr="00241061" w:rsidP="00B043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061">
        <w:rPr>
          <w:sz w:val="28"/>
          <w:szCs w:val="28"/>
        </w:rPr>
        <w:t>Ответчики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B0435D" w:rsidRPr="00241061" w:rsidP="00B043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061">
        <w:rPr>
          <w:sz w:val="28"/>
          <w:szCs w:val="28"/>
        </w:rPr>
        <w:t xml:space="preserve">Ответчиками заочное решение суда может быть обжаловано </w:t>
      </w:r>
      <w:r w:rsidRPr="00241061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41061">
        <w:rPr>
          <w:sz w:val="28"/>
          <w:szCs w:val="28"/>
        </w:rPr>
        <w:t xml:space="preserve"> заявления об отмене этого решения суда.</w:t>
      </w:r>
    </w:p>
    <w:p w:rsidR="00B0435D" w:rsidRPr="00241061" w:rsidP="00B043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061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41061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B0435D" w:rsidRPr="00241061" w:rsidP="00B0435D">
      <w:pPr>
        <w:ind w:firstLine="697"/>
        <w:jc w:val="both"/>
        <w:rPr>
          <w:sz w:val="28"/>
          <w:szCs w:val="28"/>
        </w:rPr>
      </w:pPr>
    </w:p>
    <w:p w:rsidR="00B0435D" w:rsidRPr="00241061" w:rsidP="00B0435D">
      <w:pPr>
        <w:ind w:firstLine="697"/>
        <w:jc w:val="both"/>
        <w:rPr>
          <w:b/>
          <w:sz w:val="28"/>
          <w:szCs w:val="28"/>
        </w:rPr>
      </w:pPr>
      <w:r w:rsidRPr="00241061">
        <w:rPr>
          <w:sz w:val="28"/>
          <w:szCs w:val="28"/>
        </w:rPr>
        <w:t>Мировой судья</w:t>
      </w:r>
      <w:r w:rsidRPr="00241061">
        <w:rPr>
          <w:sz w:val="28"/>
          <w:szCs w:val="28"/>
        </w:rPr>
        <w:tab/>
      </w:r>
      <w:r w:rsidRPr="00241061">
        <w:rPr>
          <w:sz w:val="28"/>
          <w:szCs w:val="28"/>
        </w:rPr>
        <w:t>/подпись/</w:t>
      </w:r>
      <w:r w:rsidRPr="00241061">
        <w:rPr>
          <w:sz w:val="28"/>
          <w:szCs w:val="28"/>
        </w:rPr>
        <w:tab/>
      </w:r>
      <w:r w:rsidRPr="00241061">
        <w:rPr>
          <w:sz w:val="28"/>
          <w:szCs w:val="28"/>
        </w:rPr>
        <w:tab/>
      </w:r>
      <w:r w:rsidRPr="00241061">
        <w:rPr>
          <w:sz w:val="28"/>
          <w:szCs w:val="28"/>
        </w:rPr>
        <w:tab/>
      </w:r>
      <w:r w:rsidRPr="00241061">
        <w:rPr>
          <w:sz w:val="28"/>
          <w:szCs w:val="28"/>
        </w:rPr>
        <w:tab/>
      </w:r>
      <w:r w:rsidRPr="00241061">
        <w:rPr>
          <w:sz w:val="28"/>
          <w:szCs w:val="28"/>
        </w:rPr>
        <w:tab/>
        <w:t xml:space="preserve">Е.Д. </w:t>
      </w:r>
      <w:r w:rsidRPr="00241061">
        <w:rPr>
          <w:sz w:val="28"/>
          <w:szCs w:val="28"/>
        </w:rPr>
        <w:t>Дахневич</w:t>
      </w:r>
      <w:r w:rsidRPr="00241061">
        <w:rPr>
          <w:b/>
          <w:sz w:val="28"/>
          <w:szCs w:val="28"/>
        </w:rPr>
        <w:t xml:space="preserve">     </w:t>
      </w:r>
    </w:p>
    <w:p w:rsidR="00347EDD" w:rsidRPr="00241061" w:rsidP="00B0435D">
      <w:pPr>
        <w:ind w:right="-87" w:firstLine="709"/>
        <w:jc w:val="both"/>
        <w:rPr>
          <w:sz w:val="28"/>
          <w:szCs w:val="28"/>
        </w:rPr>
      </w:pPr>
    </w:p>
    <w:sectPr w:rsidSect="0057233C">
      <w:headerReference w:type="default" r:id="rId5"/>
      <w:pgSz w:w="11906" w:h="16838"/>
      <w:pgMar w:top="425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02536"/>
      <w:docPartObj>
        <w:docPartGallery w:val="Page Numbers (Top of Page)"/>
        <w:docPartUnique/>
      </w:docPartObj>
    </w:sdtPr>
    <w:sdtContent>
      <w:p w:rsidR="00285F3E">
        <w:pPr>
          <w:pStyle w:val="Header"/>
          <w:jc w:val="center"/>
        </w:pPr>
        <w:r>
          <w:fldChar w:fldCharType="begin"/>
        </w:r>
        <w:r w:rsidR="00442586">
          <w:instrText xml:space="preserve"> PAGE   \* MERGEFORMAT </w:instrText>
        </w:r>
        <w:r>
          <w:fldChar w:fldCharType="separate"/>
        </w:r>
        <w:r w:rsidR="001E0E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F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4ED0"/>
    <w:rsid w:val="00001DF1"/>
    <w:rsid w:val="00016CFE"/>
    <w:rsid w:val="00050A4D"/>
    <w:rsid w:val="000C20F5"/>
    <w:rsid w:val="000D6D88"/>
    <w:rsid w:val="000F6F5A"/>
    <w:rsid w:val="00105E1E"/>
    <w:rsid w:val="00105F37"/>
    <w:rsid w:val="00164ED0"/>
    <w:rsid w:val="001E0EB0"/>
    <w:rsid w:val="00204D60"/>
    <w:rsid w:val="0021449B"/>
    <w:rsid w:val="00241061"/>
    <w:rsid w:val="00284B00"/>
    <w:rsid w:val="00285F3E"/>
    <w:rsid w:val="002B0E2E"/>
    <w:rsid w:val="002B367E"/>
    <w:rsid w:val="002B4367"/>
    <w:rsid w:val="002F4B70"/>
    <w:rsid w:val="003017CD"/>
    <w:rsid w:val="00311C14"/>
    <w:rsid w:val="0032683E"/>
    <w:rsid w:val="00342384"/>
    <w:rsid w:val="00347EDD"/>
    <w:rsid w:val="003540E6"/>
    <w:rsid w:val="00362936"/>
    <w:rsid w:val="0038443F"/>
    <w:rsid w:val="003B04F4"/>
    <w:rsid w:val="003C135E"/>
    <w:rsid w:val="003F6EF7"/>
    <w:rsid w:val="00432160"/>
    <w:rsid w:val="0043795F"/>
    <w:rsid w:val="00442586"/>
    <w:rsid w:val="00463761"/>
    <w:rsid w:val="0049054E"/>
    <w:rsid w:val="004941B3"/>
    <w:rsid w:val="004A550F"/>
    <w:rsid w:val="004D272B"/>
    <w:rsid w:val="004F0A6C"/>
    <w:rsid w:val="00506931"/>
    <w:rsid w:val="00552287"/>
    <w:rsid w:val="0056062D"/>
    <w:rsid w:val="0057233C"/>
    <w:rsid w:val="005947B1"/>
    <w:rsid w:val="005970CF"/>
    <w:rsid w:val="005B0661"/>
    <w:rsid w:val="005B1022"/>
    <w:rsid w:val="005D1DBF"/>
    <w:rsid w:val="00617D8E"/>
    <w:rsid w:val="00620402"/>
    <w:rsid w:val="00657E26"/>
    <w:rsid w:val="006731A6"/>
    <w:rsid w:val="00693BBC"/>
    <w:rsid w:val="006A5BA1"/>
    <w:rsid w:val="006A783F"/>
    <w:rsid w:val="006F2ABF"/>
    <w:rsid w:val="006F6031"/>
    <w:rsid w:val="00706BC0"/>
    <w:rsid w:val="00732676"/>
    <w:rsid w:val="007401A6"/>
    <w:rsid w:val="00777619"/>
    <w:rsid w:val="007779B0"/>
    <w:rsid w:val="00782832"/>
    <w:rsid w:val="007E26EC"/>
    <w:rsid w:val="00813AB3"/>
    <w:rsid w:val="00816376"/>
    <w:rsid w:val="00816DD9"/>
    <w:rsid w:val="0086125B"/>
    <w:rsid w:val="0087544F"/>
    <w:rsid w:val="008D1CE8"/>
    <w:rsid w:val="008D7D39"/>
    <w:rsid w:val="00925DA7"/>
    <w:rsid w:val="009364E6"/>
    <w:rsid w:val="009424EE"/>
    <w:rsid w:val="0094694B"/>
    <w:rsid w:val="009752AB"/>
    <w:rsid w:val="009A697E"/>
    <w:rsid w:val="009D5EFB"/>
    <w:rsid w:val="00A04B16"/>
    <w:rsid w:val="00A06EA8"/>
    <w:rsid w:val="00A24D27"/>
    <w:rsid w:val="00A67FD6"/>
    <w:rsid w:val="00A74F6F"/>
    <w:rsid w:val="00AB4889"/>
    <w:rsid w:val="00AD64D9"/>
    <w:rsid w:val="00AE5CE3"/>
    <w:rsid w:val="00AF4D68"/>
    <w:rsid w:val="00B0435D"/>
    <w:rsid w:val="00B12AF2"/>
    <w:rsid w:val="00B23EEC"/>
    <w:rsid w:val="00B55514"/>
    <w:rsid w:val="00B77505"/>
    <w:rsid w:val="00B90368"/>
    <w:rsid w:val="00B95AE9"/>
    <w:rsid w:val="00BA475D"/>
    <w:rsid w:val="00BA594A"/>
    <w:rsid w:val="00BB3780"/>
    <w:rsid w:val="00BB51AF"/>
    <w:rsid w:val="00BB5B84"/>
    <w:rsid w:val="00BC5019"/>
    <w:rsid w:val="00BD1BBE"/>
    <w:rsid w:val="00BF7DEC"/>
    <w:rsid w:val="00C061E7"/>
    <w:rsid w:val="00C60B3B"/>
    <w:rsid w:val="00C778B5"/>
    <w:rsid w:val="00C9169B"/>
    <w:rsid w:val="00CB3A87"/>
    <w:rsid w:val="00CC730D"/>
    <w:rsid w:val="00CD2245"/>
    <w:rsid w:val="00CE3E30"/>
    <w:rsid w:val="00CE6EB4"/>
    <w:rsid w:val="00D15ECB"/>
    <w:rsid w:val="00D2459C"/>
    <w:rsid w:val="00D26108"/>
    <w:rsid w:val="00D51555"/>
    <w:rsid w:val="00D5609F"/>
    <w:rsid w:val="00D7597B"/>
    <w:rsid w:val="00D81B2D"/>
    <w:rsid w:val="00DC39B0"/>
    <w:rsid w:val="00DD09C0"/>
    <w:rsid w:val="00E43F48"/>
    <w:rsid w:val="00E61CD0"/>
    <w:rsid w:val="00E637DF"/>
    <w:rsid w:val="00EB27A2"/>
    <w:rsid w:val="00EC1AB2"/>
    <w:rsid w:val="00EF7A03"/>
    <w:rsid w:val="00F20469"/>
    <w:rsid w:val="00F35510"/>
    <w:rsid w:val="00F473B7"/>
    <w:rsid w:val="00FB47C8"/>
    <w:rsid w:val="00FE5A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64ED0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64E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uiPriority w:val="99"/>
    <w:rsid w:val="00347EDD"/>
    <w:pPr>
      <w:spacing w:before="100" w:beforeAutospacing="1" w:after="100" w:afterAutospacing="1"/>
    </w:pPr>
  </w:style>
  <w:style w:type="paragraph" w:styleId="NoSpacing">
    <w:name w:val="No Spacing"/>
    <w:qFormat/>
    <w:rsid w:val="0057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57233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57233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AB488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4889"/>
  </w:style>
  <w:style w:type="character" w:customStyle="1" w:styleId="snippetequal">
    <w:name w:val="snippet_equal"/>
    <w:basedOn w:val="DefaultParagraphFont"/>
    <w:rsid w:val="00AB4889"/>
  </w:style>
  <w:style w:type="paragraph" w:customStyle="1" w:styleId="msoclassnormal">
    <w:name w:val="msoclassnormal"/>
    <w:basedOn w:val="Normal"/>
    <w:rsid w:val="00AB4889"/>
    <w:pPr>
      <w:spacing w:before="100" w:beforeAutospacing="1" w:after="100" w:afterAutospacing="1"/>
    </w:pPr>
  </w:style>
  <w:style w:type="paragraph" w:customStyle="1" w:styleId="pcenter">
    <w:name w:val="pcenter"/>
    <w:basedOn w:val="Normal"/>
    <w:rsid w:val="00AB488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620402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20402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5"/>
      <w:szCs w:val="15"/>
      <w:lang w:eastAsia="en-US"/>
    </w:rPr>
  </w:style>
  <w:style w:type="character" w:customStyle="1" w:styleId="28pt">
    <w:name w:val="Основной текст (2) + 8 pt"/>
    <w:basedOn w:val="2"/>
    <w:rsid w:val="006731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A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Основной текст (2)1"/>
    <w:basedOn w:val="Normal"/>
    <w:rsid w:val="00241061"/>
    <w:pPr>
      <w:widowControl w:val="0"/>
      <w:shd w:val="clear" w:color="auto" w:fill="FFFFFF"/>
      <w:spacing w:after="240" w:line="274" w:lineRule="exact"/>
    </w:pPr>
    <w:rPr>
      <w:sz w:val="20"/>
      <w:szCs w:val="20"/>
      <w:shd w:val="clear" w:color="auto" w:fill="FFFFFF"/>
    </w:rPr>
  </w:style>
  <w:style w:type="character" w:customStyle="1" w:styleId="address2">
    <w:name w:val="address2"/>
    <w:rsid w:val="00241061"/>
  </w:style>
  <w:style w:type="paragraph" w:styleId="BalloonText">
    <w:name w:val="Balloon Text"/>
    <w:basedOn w:val="Normal"/>
    <w:link w:val="a1"/>
    <w:uiPriority w:val="99"/>
    <w:semiHidden/>
    <w:unhideWhenUsed/>
    <w:rsid w:val="0024106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1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2AFE-73BA-445E-AE51-357CBA47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