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4776" w:rsidRPr="00C64776" w:rsidP="00C64776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7"/>
          <w:lang w:eastAsia="ru-RU"/>
        </w:rPr>
      </w:pPr>
      <w:r w:rsidRPr="00C64776">
        <w:rPr>
          <w:rFonts w:ascii="Times New Roman" w:eastAsia="Times New Roman" w:hAnsi="Times New Roman" w:cs="Times New Roman"/>
          <w:sz w:val="16"/>
          <w:szCs w:val="27"/>
          <w:lang w:eastAsia="ru-RU"/>
        </w:rPr>
        <w:t>Дело № 2-44-10/2023</w:t>
      </w:r>
    </w:p>
    <w:p w:rsidR="00C64776" w:rsidRPr="00C64776" w:rsidP="00C64776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27"/>
          <w:lang w:eastAsia="ru-RU"/>
        </w:rPr>
      </w:pPr>
      <w:r w:rsidRPr="00C64776">
        <w:rPr>
          <w:rFonts w:ascii="Times New Roman" w:eastAsia="Times New Roman" w:hAnsi="Times New Roman" w:cs="Times New Roman"/>
          <w:bCs/>
          <w:sz w:val="16"/>
          <w:szCs w:val="27"/>
          <w:lang w:eastAsia="ru-RU"/>
        </w:rPr>
        <w:t>УИД 91MS0045-01-2022-001961-08</w:t>
      </w:r>
    </w:p>
    <w:p w:rsidR="00C64776" w:rsidRPr="00C64776" w:rsidP="00C64776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</w:p>
    <w:p w:rsidR="00C64776" w:rsidRPr="00C64776" w:rsidP="00C6477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>З</w:t>
      </w:r>
      <w:r w:rsidRPr="00C64776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 xml:space="preserve"> А О Ч Н О Е  Р Е Ш Е Н И Е</w:t>
      </w:r>
    </w:p>
    <w:p w:rsidR="00C64776" w:rsidRPr="00C64776" w:rsidP="00C6477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Именем Российской Федерации</w:t>
      </w:r>
    </w:p>
    <w:p w:rsidR="00C64776" w:rsidRPr="00C64776" w:rsidP="00C64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(резолютивная часть)</w:t>
      </w:r>
    </w:p>
    <w:p w:rsidR="00C64776" w:rsidRPr="00C64776" w:rsidP="00C6477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C64776" w:rsidRPr="00C64776" w:rsidP="00C64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31 января 2023 г.                                                                                    г. Керчь</w:t>
      </w:r>
    </w:p>
    <w:p w:rsidR="00C64776" w:rsidRPr="00C64776" w:rsidP="00C64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при секретаре 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Никиточкиной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К.А.,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с участием представителя истца – 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Семеончева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И.В.,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рассмотрев в открытом судебном заседании гражданское дело по иску Государственного казенного учреждения «Центр занятости населения» к 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Павелковской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«ИЗЪЯТО» 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о взыскании средств, полученных обманным путем,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руководствуясь ст. ст. 194-199, 233-235 ГПК РФ, мировой судья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</w:t>
      </w:r>
    </w:p>
    <w:p w:rsidR="00C64776" w:rsidRPr="00C64776" w:rsidP="00C6477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Р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Е Ш И Л :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Исковые требования Государственного казенного учреждения «Центр занятости населения» (ОГРН 1149102125480, дата регистрации юридического лица – 11.12.2014 г.), удовлетворить в полном объеме. 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Взыскать с 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Павелковской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«ИЗЪЯТО»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,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«ИЗЪЯТО»  года рождения, (ИНН «ИЗЪЯТО»  ) в пользу Государственного казенного учреждения «Центр занятости населения» (ОГРН 1149102125480, дата регистрации юридического лица – 11.12.2014 г.) сумму средств, полученных обманным путем в размере 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br/>
        <w:t>30 758 руб. 21 коп.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Взыскать с 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Павелковской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«ИЗЪЯТО»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,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«ИЗЪЯТО»  года рождения, (ИНН «ИЗЪЯТО»  ) в доход государства судебные расходы по уплате государственной пошлины в размере 1122 руб. 75 коп., подлежащих уплате по следующим реквизитам: 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расч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/счет № 03100643000000018500 (поле 17); Получатель - Управление Федерального казначейства по Тульской области (Межрегиональная инспекция федеральной налоговой службы по управлению долгом) (поле 16); 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Банк получателя – Отделение Тула Банка России//УФК по Тульской области, г. Тула (поле 13); Банковский идентификационный код банка получателя - 017003983(поле 14); ОКТМО - 35715000 (поле 105); ИНН получателя (налогового органа) - 7727406020 (поле 61); КПП получателя (налогового органа) - 770801001 (поле 103); № корреспондентского счета банка, в котором УФК по субъекту Российской Федерации открыт счет (ЕКС)- 40102810445370000059 (поле 15);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КБК – 18210803010011060110.</w:t>
      </w:r>
    </w:p>
    <w:p w:rsidR="00C64776" w:rsidRPr="00C64776" w:rsidP="00C64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В судебном заседании объявлена резолютивная часть заочного решения.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Ответчиком заочное решение суда может быть обжаловано 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заявления об отмене этого решения суда.</w:t>
      </w:r>
    </w:p>
    <w:p w:rsidR="00C64776" w:rsidRPr="00C64776" w:rsidP="00C64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64776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C64776" w:rsidRPr="00C64776" w:rsidP="00C64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</w:p>
    <w:p w:rsidR="00C64776" w:rsidRPr="00C64776" w:rsidP="00C64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</w:p>
    <w:p w:rsidR="00C64776" w:rsidRPr="00C64776" w:rsidP="00C647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</w:pPr>
      <w:r w:rsidRPr="00C64776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>Мировой судья</w:t>
      </w:r>
      <w:r w:rsidRPr="00C64776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ab/>
      </w:r>
      <w:r w:rsidRPr="00C64776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ab/>
      </w:r>
      <w:r w:rsidRPr="00C64776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ab/>
        <w:t xml:space="preserve">                                                                Козлова К.Ю.</w:t>
      </w:r>
    </w:p>
    <w:p w:rsidR="00C64776" w:rsidRPr="00C64776" w:rsidP="00C6477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7F"/>
    <w:rsid w:val="004C547F"/>
    <w:rsid w:val="00C64776"/>
    <w:rsid w:val="00F77D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