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994" w:rsidRPr="00A96994" w:rsidP="00A9699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2-44-44/2022</w:t>
      </w:r>
    </w:p>
    <w:p w:rsidR="00A96994" w:rsidRPr="00A96994" w:rsidP="00A969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91MS0044-01-2021-001020-55</w:t>
      </w:r>
    </w:p>
    <w:p w:rsidR="00A96994" w:rsidRPr="00A96994" w:rsidP="00A96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96994" w:rsidRPr="00A96994" w:rsidP="00A969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A969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A96994" w:rsidRPr="00A96994" w:rsidP="00A969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A96994" w:rsidRPr="00A96994" w:rsidP="00A96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994" w:rsidRPr="00A96994" w:rsidP="00A96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15 февраля 2022 года                                                                         гор. Керчь</w:t>
      </w:r>
    </w:p>
    <w:p w:rsidR="00A96994" w:rsidRPr="00A96994" w:rsidP="00A96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994" w:rsidRPr="00A96994" w:rsidP="00A96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A96994" w:rsidRPr="00A96994" w:rsidP="00A96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Серажединовой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З.Л.,  </w:t>
      </w:r>
    </w:p>
    <w:p w:rsidR="00A96994" w:rsidRPr="00A96994" w:rsidP="00A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Мягковой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Мягкову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Мягковой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задолженности по коммунальной услуге  теплоснабжения</w:t>
      </w:r>
      <w:r w:rsidRPr="00A969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A96994" w:rsidRPr="00A96994" w:rsidP="00A96994">
      <w:pPr>
        <w:tabs>
          <w:tab w:val="left" w:pos="41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994" w:rsidRPr="00A96994" w:rsidP="00A96994">
      <w:pPr>
        <w:tabs>
          <w:tab w:val="left" w:pos="41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У С Т А Н О В И Л:</w:t>
      </w:r>
    </w:p>
    <w:p w:rsidR="00A96994" w:rsidRPr="00A96994" w:rsidP="00A96994">
      <w:pPr>
        <w:tabs>
          <w:tab w:val="left" w:pos="41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994" w:rsidRPr="00A96994" w:rsidP="00A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ГУП РК «Крымтеплокоммунэнерго» обратилось в суд с иском к Мягковой В.И. о взыскании задолженности по коммунальной услуге  теплоснабжения.</w:t>
      </w:r>
    </w:p>
    <w:p w:rsidR="00A96994" w:rsidRPr="00A96994" w:rsidP="00A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31.01. 2022 г. уточнив исковые требования, истец просил  взыскать с ответчиков Мягковой В.И., Мягкова И.А., Мягковой А.А. задолженность по коммунальной услуге  теплоснабжения за период с 01.11.2018г. по 01.08.2021г. в размере 25544,52 руб., пеню в размере 6170,38 руб., государственную пошлину в размере 1151,44 руб., в соответствии с долями каждого  в общей долевой собственности, мотивируя свои исковые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требования  тем, что ответчики являются потребителями тепловой энергии, однако обязательства по своевременной оплате оказанных услуг не исполняют, в результате чего образовалась задолженность.</w:t>
      </w:r>
    </w:p>
    <w:p w:rsidR="00A96994" w:rsidRPr="00A96994" w:rsidP="00A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A96994" w:rsidRPr="00A96994" w:rsidP="00A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Ответчики в судебное заседание не явились, извещены надлежащим образом, причины неявки суду не сообщили.</w:t>
      </w:r>
    </w:p>
    <w:p w:rsidR="00A96994" w:rsidRPr="00A96994" w:rsidP="00A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A96994" w:rsidRPr="00A96994" w:rsidP="00A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Статьями  210, 249 ГК РФ установлено, что собственник несет бремя содержания принадлежащего ему имущества, а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сохранению, в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связи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чем взыскание задолженности с ответчиков подлежит в долевом порядке в равных долях.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материалов дела следует, что ответчики: Мягкова В.И., Мягков И.А., Мягкова А.А. являются долевыми собственниками  (по 1/3 доли) жилого помещения – квартиры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многоквартирном жилом доме №11 по ул.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г. Керчи (л.д.35-36). Указанный многоквартирный дом оборудован системой центрального теплоснабжения,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A96994" w:rsidRPr="00A96994" w:rsidP="00A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</w:t>
      </w:r>
      <w:r w:rsidRPr="00A9699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копий устава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Ленино,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Багерово, г.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Щелкино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ч.1 ст. 15 ФЗ РФ « О теплоснабжении»,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силу п.5 ст. 15 ФЗ «О теплоснабжении»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теплопотребляющей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установки или тепловой сети потребителя и тепловой сети теплоснабжающей организации или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теплосетевой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п. 35 Правил организации теплоснабжения в Российской Федерации, утвержденных постановлением Правительства РФ от 08.08.2012 № 808 (далее - Правила), для заключения договора теплоснабжения с единой теплоснабжающей организацией заявитель направляет единой теплоснабжающей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 заявку заключение договора теплоснабжения. Согласно п. 42 Правил, договор теплоснабжения гражданина - потребителя с единой теплоснабжающей организацией считается заключенным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подключения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его теплоснабжающей установки к системе теплоснабжения.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теплоснабжения,  он является потребителем тепловой энергии.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положений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статьями 539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- </w:t>
      </w:r>
      <w:hyperlink r:id="rId5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547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настоящего Кодекса. 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539 ГК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по договору энергоснабжения 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энергоснабжающая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организация обязуется подавать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связанных с потреблением энергии.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539 ГК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 отношениям по договору энергоснабжения, не урегулированным настоящим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иными правовыми актами не установлено иное.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540 ГК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542 ГК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542 ГК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в случае нарушения 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энергоснабжающей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ч.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544 ГК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547 ГК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(пункт 2 статьи 15)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548 ГК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 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вышеизложенного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следует, что истец добросовестно поставлял тепловую энергию, а ответчики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ее получали. В связи с этим у ответчиков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 как обязательство по оплате тепловой энергии ответчиками не исполнялось, в период с 01.11.2018г. по 01.08.2021 г., образовалась 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задолженность в размере  25544,52 руб. </w:t>
      </w:r>
    </w:p>
    <w:p w:rsidR="00A96994" w:rsidRPr="00A96994" w:rsidP="00A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Обязанность граждан своевременно и полностью вносить плату за жилое помещение и коммунальные услуги установлена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155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ч.1,2 ст. 153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)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154 ЖК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взнос на капитальный ремонт; плату за коммунальные услуги.  Плата за коммунальные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включает в себя, в том числе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плату за горячее водоснабжение, отопление (теплоснабжение). 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157 ЖК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предусматривает, что размер платы за коммунальные услуги рассчитывается исходя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309 ГК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310 ГК РФ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A96994" w:rsidRPr="00A96994" w:rsidP="00A96994">
      <w:pPr>
        <w:widowControl w:val="0"/>
        <w:spacing w:after="0" w:line="317" w:lineRule="exac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96994">
        <w:rPr>
          <w:rFonts w:ascii="Times New Roman" w:hAnsi="Times New Roman" w:cs="Times New Roman"/>
          <w:sz w:val="20"/>
          <w:szCs w:val="20"/>
        </w:rPr>
        <w:t>Размер задолженности ответчиков перед истцом за потребленную тепловую энергию подтверждается расчетом к исковому заявлению.</w:t>
      </w:r>
    </w:p>
    <w:p w:rsidR="00A96994" w:rsidRPr="00A96994" w:rsidP="00A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указанного расчета усматривается, что за период с 01.11.2018г. по 01.08.2021г. по ул. </w:t>
      </w:r>
      <w:r w:rsidR="001A1FB8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 </w:t>
      </w:r>
      <w:r w:rsidR="00C377FC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кв. </w:t>
      </w:r>
      <w:r w:rsidR="00C37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г. Керчи  было начислено за отопление 25544,52 руб., 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учетом изложенного, суд приходит к выводу, что вследствие неисполнения ответчиками своих обязательств по оплате за использование тепловой энергии, образовалась задолженность за период с 01.11.2018г. по 01.08.2021г. в размере 25544,52 руб., которую ответчики Мягкова В.И., Мягков И.А., Мягкова А.А. в добровольном порядке не оплачивают, в связи с чем,  требования о взыскании основной задолженности по коммунальной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услуге теплоснабжения, подлежат удовлетворению. 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Удовлетворяя частично исковые требования в части взыскания пени и взыскивая с ответчиков в пользу истца  пеню в размере 3847 руб. 64 коп.,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ставки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рефинансирования Центрального банка</w:t>
      </w: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Российской Федерации, действующей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день фактической оплаты, от не выплаченной в срок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суммы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стотридцатой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Из представленной детализации расчета пени по лицевому счету № 555018721/72306, следует, что за период с 01.11.2018г. по 01.08.2021г. сумма пени составила 6170,38 руб.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этом, суд отказывает во взыскании пени за период с 06.04.2020 года по 01.01.2021 года в размере 2322 руб. 74 коп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сходя из следующего.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</w:t>
      </w:r>
      <w:hyperlink r:id="rId19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Статьей 18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постановление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Согласно </w:t>
      </w:r>
      <w:hyperlink r:id="rId21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пункту 3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hyperlink r:id="rId22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Пунктом 4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Кроме того, </w:t>
      </w:r>
      <w:hyperlink r:id="rId23" w:history="1">
        <w:r w:rsidRPr="00A969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пунктом 5</w:t>
        </w:r>
      </w:hyperlink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Таким образом, приостановлено действие порядка начисления (взыскания) неустоек, предусмотренного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оплате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случаев, предусмотренных частью второй статьи 96 настоящего Кодекса. В случае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96994" w:rsidRPr="00A96994" w:rsidP="00A969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Руководствуясь ст. ст. 194-199, 233-235 </w:t>
      </w:r>
      <w:r w:rsidRPr="00A969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Гражданского процессуального кодекса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РФ, мировой судья</w:t>
      </w:r>
    </w:p>
    <w:p w:rsidR="00A96994" w:rsidRPr="00A96994" w:rsidP="00A96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A96994" w:rsidRPr="00A96994" w:rsidP="00A96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994" w:rsidRPr="00A96994" w:rsidP="00A96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к Мягковой </w:t>
      </w:r>
      <w:r w:rsidR="001A1FB8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Мягкову </w:t>
      </w:r>
      <w:r w:rsidR="001A1FB8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Мягковой </w:t>
      </w:r>
      <w:r w:rsidR="001A1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задолженности по коммунальной услуге  теплоснабжения, удовлетворить частично.</w:t>
      </w:r>
    </w:p>
    <w:p w:rsidR="00A96994" w:rsidRPr="00A96994" w:rsidP="00A969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Мягковой </w:t>
      </w:r>
      <w:r w:rsidR="001A1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ноября 2018 года по 01 августа 2021 года в размере 8514 (восемь тысяч пятьсот четырнадцать) рублей 84 копейки,</w:t>
      </w:r>
      <w:r w:rsidRPr="00A96994">
        <w:rPr>
          <w:sz w:val="20"/>
          <w:szCs w:val="20"/>
        </w:rPr>
        <w:t xml:space="preserve">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пеню в размере 1282 (одна тысяча двести восемьдесят два) рубля 54 коп., расходы по оплате государственной пошлины в размере 360,59 руб.</w:t>
      </w:r>
    </w:p>
    <w:p w:rsidR="00A96994" w:rsidRPr="00A96994" w:rsidP="00A969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Мягкова </w:t>
      </w:r>
      <w:r w:rsidR="001A1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ноября 2018 года по 01 августа 2021 года в размере 8514 (восемь тысяч пятьсот четырнадцать) рублей 84 копейки, пеню в размере 1282 (одна тысяча двести восемьдесят два) рубля 54 коп., расходы по оплате государственной пошлины в размере 360,59 руб.</w:t>
      </w:r>
    </w:p>
    <w:p w:rsidR="00A96994" w:rsidRPr="00A96994" w:rsidP="00A969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Мягковой </w:t>
      </w:r>
      <w:r w:rsidR="001A1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ноября 2018 года по 01 августа 2021 года в размере 8514 (восемь тысяч пятьсот четырнадцать) рублей 84 копейки, пеню в размере 1282 (одна тысяча двести восемьдесят два) рубля 54 коп., расходы по оплате государственной пошлины в размере 360,59 руб.</w:t>
      </w:r>
    </w:p>
    <w:p w:rsidR="00A96994" w:rsidRPr="00A96994" w:rsidP="00A969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В удовлетворении  исковых требований в части взыскания пени за период с 06.04.2020 года по 01.01.2021года в размере 2322 руб. 74 коп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отказать.  </w:t>
      </w:r>
    </w:p>
    <w:p w:rsidR="00A96994" w:rsidRPr="00A96994" w:rsidP="00A969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судебном заседании объявлена резолютивная часть заочного решения суда.</w:t>
      </w:r>
    </w:p>
    <w:p w:rsidR="00A96994" w:rsidRPr="00A96994" w:rsidP="00A96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96994" w:rsidRPr="00A96994" w:rsidP="00A969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96994" w:rsidRPr="00A96994" w:rsidP="00A969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96994" w:rsidRPr="00A96994" w:rsidP="00A969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A96994" w:rsidRPr="00A96994" w:rsidP="00A969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A96994" w:rsidRPr="00A96994" w:rsidP="00A969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Мотивированное решение изготовлено 22 февраля 2022 года.</w:t>
      </w:r>
    </w:p>
    <w:p w:rsidR="00A96994" w:rsidRPr="00A96994" w:rsidP="00A96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994" w:rsidRPr="00A96994" w:rsidP="00A96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994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                                                                                 К.Ю. Козлова</w:t>
      </w:r>
    </w:p>
    <w:p w:rsidR="00A96994" w:rsidRPr="00A96994" w:rsidP="00A96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994" w:rsidRPr="00407E37" w:rsidP="00A9699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A96994" w:rsidRPr="00407E37" w:rsidP="00A9699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96994" w:rsidRPr="00407E37" w:rsidP="00A9699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A96994" w:rsidRPr="00407E37" w:rsidP="00A9699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96994" w:rsidRPr="00407E37" w:rsidP="00A9699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96994" w:rsidRPr="00407E37" w:rsidP="00A9699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A96994" w:rsidP="00A9699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96994" w:rsidP="00A9699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96994" w:rsidRPr="003F57EA" w:rsidP="00A9699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E40D59" w:rsidRPr="00A96994" w:rsidP="00A96994">
      <w:pPr>
        <w:spacing w:after="0" w:line="240" w:lineRule="auto"/>
        <w:rPr>
          <w:sz w:val="20"/>
          <w:szCs w:val="20"/>
        </w:rPr>
      </w:pPr>
    </w:p>
    <w:sectPr w:rsidSect="00A9699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28"/>
    <w:rsid w:val="001A1FB8"/>
    <w:rsid w:val="003F57EA"/>
    <w:rsid w:val="00407E37"/>
    <w:rsid w:val="00766228"/>
    <w:rsid w:val="00A96994"/>
    <w:rsid w:val="00C377FC"/>
    <w:rsid w:val="00E40D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