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C49D2" w:rsidRPr="00EB7FA0" w:rsidP="003C49D2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B7FA0">
        <w:rPr>
          <w:rFonts w:ascii="Times New Roman" w:eastAsia="Times New Roman" w:hAnsi="Times New Roman" w:cs="Times New Roman"/>
          <w:lang w:eastAsia="ru-RU"/>
        </w:rPr>
        <w:t>Дело № 2-44-281/2022</w:t>
      </w:r>
    </w:p>
    <w:p w:rsidR="003C49D2" w:rsidRPr="00EB7FA0" w:rsidP="003C49D2">
      <w:pPr>
        <w:tabs>
          <w:tab w:val="left" w:pos="709"/>
          <w:tab w:val="left" w:pos="261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EB7FA0">
        <w:rPr>
          <w:rFonts w:ascii="Times New Roman" w:eastAsia="Times New Roman" w:hAnsi="Times New Roman" w:cs="Times New Roman"/>
          <w:bCs/>
          <w:lang w:eastAsia="ru-RU"/>
        </w:rPr>
        <w:t>УИД 91MS0044-01-2022-000471-69</w:t>
      </w:r>
    </w:p>
    <w:p w:rsidR="003C49D2" w:rsidRPr="00EB7FA0" w:rsidP="003C49D2">
      <w:pPr>
        <w:tabs>
          <w:tab w:val="left" w:pos="709"/>
          <w:tab w:val="left" w:pos="261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3C49D2" w:rsidRPr="00EB7FA0" w:rsidP="003C49D2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 w:rsidRPr="00EB7FA0">
        <w:rPr>
          <w:rFonts w:ascii="Times New Roman" w:eastAsia="Times New Roman" w:hAnsi="Times New Roman" w:cs="Times New Roman"/>
          <w:bCs/>
          <w:lang w:eastAsia="ru-RU"/>
        </w:rPr>
        <w:t xml:space="preserve"> ЗАОЧНОЕ РЕШЕНИЕ</w:t>
      </w:r>
    </w:p>
    <w:p w:rsidR="003C49D2" w:rsidRPr="00EB7FA0" w:rsidP="003C49D2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  <w:r w:rsidRPr="00EB7FA0">
        <w:rPr>
          <w:rFonts w:ascii="Times New Roman" w:eastAsia="Times New Roman" w:hAnsi="Times New Roman" w:cs="Times New Roman"/>
          <w:lang w:eastAsia="ru-RU"/>
        </w:rPr>
        <w:t>Именем Российской Федерации</w:t>
      </w:r>
    </w:p>
    <w:p w:rsidR="003C49D2" w:rsidRPr="00EB7FA0" w:rsidP="003C49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EB7FA0">
        <w:rPr>
          <w:rFonts w:ascii="Times New Roman" w:eastAsia="Times New Roman" w:hAnsi="Times New Roman" w:cs="Times New Roman"/>
          <w:lang w:eastAsia="ru-RU"/>
        </w:rPr>
        <w:t>(резолютивная часть)</w:t>
      </w:r>
    </w:p>
    <w:p w:rsidR="003C49D2" w:rsidRPr="00EB7FA0" w:rsidP="003C49D2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lang w:eastAsia="ru-RU"/>
        </w:rPr>
      </w:pPr>
    </w:p>
    <w:p w:rsidR="003C49D2" w:rsidRPr="00EB7FA0" w:rsidP="00EB7F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EB7FA0">
        <w:rPr>
          <w:rFonts w:ascii="Times New Roman" w:eastAsia="Times New Roman" w:hAnsi="Times New Roman" w:cs="Times New Roman"/>
          <w:lang w:eastAsia="ru-RU"/>
        </w:rPr>
        <w:t>28 апреля 2022 г.                                                                          г. Керчь</w:t>
      </w:r>
    </w:p>
    <w:p w:rsidR="003C49D2" w:rsidRPr="00EB7FA0" w:rsidP="003C49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3C49D2" w:rsidRPr="00EB7FA0" w:rsidP="003C49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EB7FA0">
        <w:rPr>
          <w:rFonts w:ascii="Times New Roman" w:eastAsia="Times New Roman" w:hAnsi="Times New Roman" w:cs="Times New Roman"/>
          <w:lang w:eastAsia="ru-RU"/>
        </w:rPr>
        <w:t xml:space="preserve">Мировой судья судебного участка № 44 Керченского судебного района Республики Крым (городской округ Керчь) Козлова К.Ю., при секретаре Данькиной М.Л., рассмотрев в открытом судебном заседании гражданское дело по исковому заявлению Государственного казенного учреждения Республики Крым «Центр занятости населения» к </w:t>
      </w:r>
      <w:r w:rsidRPr="00EB7FA0">
        <w:rPr>
          <w:rFonts w:ascii="Times New Roman" w:eastAsia="Times New Roman" w:hAnsi="Times New Roman" w:cs="Times New Roman"/>
          <w:lang w:eastAsia="ru-RU"/>
        </w:rPr>
        <w:t>Кладченко</w:t>
      </w:r>
      <w:r w:rsidRPr="00EB7FA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7FA0">
        <w:rPr>
          <w:rFonts w:ascii="Times New Roman" w:eastAsia="Times New Roman" w:hAnsi="Times New Roman" w:cs="Times New Roman"/>
          <w:lang w:eastAsia="ru-RU"/>
        </w:rPr>
        <w:t xml:space="preserve">«ИЗЪЯТО» </w:t>
      </w:r>
      <w:r w:rsidRPr="00EB7FA0">
        <w:rPr>
          <w:rFonts w:ascii="Times New Roman" w:eastAsia="Times New Roman" w:hAnsi="Times New Roman" w:cs="Times New Roman"/>
          <w:lang w:eastAsia="ru-RU"/>
        </w:rPr>
        <w:t xml:space="preserve"> о взыскании средств, полученных обманным путем, в соответствии со  ст.  2, 3, 7.1-1, 35  Федерального закона от</w:t>
      </w:r>
      <w:r w:rsidRPr="00EB7FA0">
        <w:rPr>
          <w:rFonts w:ascii="Times New Roman" w:eastAsia="Times New Roman" w:hAnsi="Times New Roman" w:cs="Times New Roman"/>
          <w:lang w:eastAsia="ru-RU"/>
        </w:rPr>
        <w:t xml:space="preserve"> 19 апреля 1991 года № 1032-1 «О занятости населения в Российской Федерации»,  1102 ГК РФ и руководствуясь ст. ст. 194-199, 233-235 ГПК РФ, мировой судья</w:t>
      </w:r>
    </w:p>
    <w:p w:rsidR="003C49D2" w:rsidRPr="00EB7FA0" w:rsidP="003C49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EB7FA0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3C49D2" w:rsidRPr="00EB7FA0" w:rsidP="003C49D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eastAsia="ru-RU"/>
        </w:rPr>
      </w:pPr>
      <w:r w:rsidRPr="00EB7FA0">
        <w:rPr>
          <w:rFonts w:ascii="Times New Roman" w:eastAsia="Times New Roman" w:hAnsi="Times New Roman" w:cs="Times New Roman"/>
          <w:lang w:eastAsia="ru-RU"/>
        </w:rPr>
        <w:t>РЕШИЛ:</w:t>
      </w:r>
    </w:p>
    <w:p w:rsidR="003C49D2" w:rsidRPr="00EB7FA0" w:rsidP="003C49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3C49D2" w:rsidRPr="00EB7FA0" w:rsidP="003C49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EB7FA0">
        <w:rPr>
          <w:rFonts w:ascii="Times New Roman" w:eastAsia="Times New Roman" w:hAnsi="Times New Roman" w:cs="Times New Roman"/>
          <w:lang w:eastAsia="ru-RU"/>
        </w:rPr>
        <w:t xml:space="preserve">Исковые требования Государственного казенного учреждения Республики Крым «Центр занятости населения», удовлетворить в полном объеме. </w:t>
      </w:r>
    </w:p>
    <w:p w:rsidR="003C49D2" w:rsidRPr="00EB7FA0" w:rsidP="003C49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EB7FA0">
        <w:rPr>
          <w:rFonts w:ascii="Times New Roman" w:eastAsia="Times New Roman" w:hAnsi="Times New Roman" w:cs="Times New Roman"/>
          <w:lang w:eastAsia="ru-RU"/>
        </w:rPr>
        <w:t xml:space="preserve">Взыскать с </w:t>
      </w:r>
      <w:r w:rsidRPr="00EB7FA0">
        <w:rPr>
          <w:rFonts w:ascii="Times New Roman" w:eastAsia="Times New Roman" w:hAnsi="Times New Roman" w:cs="Times New Roman"/>
          <w:lang w:eastAsia="ru-RU"/>
        </w:rPr>
        <w:t>Кладченко</w:t>
      </w:r>
      <w:r w:rsidRPr="00EB7FA0">
        <w:rPr>
          <w:rFonts w:ascii="Times New Roman" w:eastAsia="Times New Roman" w:hAnsi="Times New Roman" w:cs="Times New Roman"/>
          <w:lang w:eastAsia="ru-RU"/>
        </w:rPr>
        <w:t xml:space="preserve"> «ИЗЪЯТО»  в пользу Государственного казенного учреждения Республики Крым «Центр занятости населения» средства, полученные обманным путем в размере 45583 (сорок пять тысяч пятьсот восемьдесят три) рубля 54 коп.</w:t>
      </w:r>
    </w:p>
    <w:p w:rsidR="003C49D2" w:rsidRPr="00EB7FA0" w:rsidP="003C49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B7FA0">
        <w:rPr>
          <w:rFonts w:ascii="Times New Roman" w:eastAsia="Times New Roman" w:hAnsi="Times New Roman" w:cs="Times New Roman"/>
          <w:lang w:eastAsia="ru-RU"/>
        </w:rPr>
        <w:t xml:space="preserve">Взыскать с </w:t>
      </w:r>
      <w:r w:rsidRPr="00EB7FA0">
        <w:rPr>
          <w:rFonts w:ascii="Times New Roman" w:eastAsia="Times New Roman" w:hAnsi="Times New Roman" w:cs="Times New Roman"/>
          <w:lang w:eastAsia="ru-RU"/>
        </w:rPr>
        <w:t>Кладченко</w:t>
      </w:r>
      <w:r w:rsidRPr="00EB7FA0">
        <w:rPr>
          <w:rFonts w:ascii="Times New Roman" w:eastAsia="Times New Roman" w:hAnsi="Times New Roman" w:cs="Times New Roman"/>
          <w:lang w:eastAsia="ru-RU"/>
        </w:rPr>
        <w:t xml:space="preserve"> «ИЗЪЯТО»  в доход государства государственную пошлину в размере 1567 (одна тысяча пятьсот шестьдесят семь) рублей  51 коп. </w:t>
      </w:r>
    </w:p>
    <w:p w:rsidR="003C49D2" w:rsidRPr="00EB7FA0" w:rsidP="003C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B7FA0">
        <w:rPr>
          <w:rFonts w:ascii="Times New Roman" w:eastAsia="Times New Roman" w:hAnsi="Times New Roman" w:cs="Times New Roman"/>
          <w:lang w:eastAsia="ru-RU"/>
        </w:rPr>
        <w:t>В судебном заседании объявлена резолютивная часть заочного решения.</w:t>
      </w:r>
    </w:p>
    <w:p w:rsidR="003C49D2" w:rsidRPr="00EB7FA0" w:rsidP="003C49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EB7FA0">
        <w:rPr>
          <w:rFonts w:ascii="Times New Roman" w:eastAsia="Times New Roman" w:hAnsi="Times New Roman" w:cs="Times New Roman"/>
          <w:lang w:eastAsia="ru-RU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C49D2" w:rsidRPr="00EB7FA0" w:rsidP="003C49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EB7FA0">
        <w:rPr>
          <w:rFonts w:ascii="Times New Roman" w:eastAsia="Times New Roman" w:hAnsi="Times New Roman" w:cs="Times New Roman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C49D2" w:rsidRPr="00EB7FA0" w:rsidP="003C49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EB7FA0">
        <w:rPr>
          <w:rFonts w:ascii="Times New Roman" w:eastAsia="Times New Roman" w:hAnsi="Times New Roman" w:cs="Times New Roman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3C49D2" w:rsidRPr="00EB7FA0" w:rsidP="003C49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EB7FA0">
        <w:rPr>
          <w:rFonts w:ascii="Times New Roman" w:eastAsia="Times New Roman" w:hAnsi="Times New Roman" w:cs="Times New Roman"/>
          <w:lang w:eastAsia="ru-RU"/>
        </w:rPr>
        <w:t xml:space="preserve">Ответчиком заочное решение суда может быть обжаловано </w:t>
      </w:r>
      <w:r w:rsidRPr="00EB7FA0">
        <w:rPr>
          <w:rFonts w:ascii="Times New Roman" w:eastAsia="Times New Roman" w:hAnsi="Times New Roman" w:cs="Times New Roman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EB7FA0">
        <w:rPr>
          <w:rFonts w:ascii="Times New Roman" w:eastAsia="Times New Roman" w:hAnsi="Times New Roman" w:cs="Times New Roman"/>
          <w:lang w:eastAsia="ru-RU"/>
        </w:rPr>
        <w:t xml:space="preserve"> заявления об отмене этого решения суда.</w:t>
      </w:r>
    </w:p>
    <w:p w:rsidR="003C49D2" w:rsidRPr="00EB7FA0" w:rsidP="003C49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EB7FA0">
        <w:rPr>
          <w:rFonts w:ascii="Times New Roman" w:eastAsia="Times New Roman" w:hAnsi="Times New Roman" w:cs="Times New Roman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EB7FA0">
        <w:rPr>
          <w:rFonts w:ascii="Times New Roman" w:eastAsia="Times New Roman" w:hAnsi="Times New Roman" w:cs="Times New Roman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3C49D2" w:rsidRPr="00EB7FA0" w:rsidP="003C49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3C49D2" w:rsidRPr="00992A30" w:rsidP="00EB7FA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EB7FA0">
        <w:rPr>
          <w:rFonts w:ascii="Times New Roman" w:eastAsia="Times New Roman" w:hAnsi="Times New Roman" w:cs="Times New Roman"/>
          <w:bCs/>
          <w:lang w:eastAsia="ru-RU"/>
        </w:rPr>
        <w:t>Мировой судья</w:t>
      </w:r>
      <w:r w:rsidRPr="00EB7FA0">
        <w:rPr>
          <w:rFonts w:ascii="Times New Roman" w:eastAsia="Times New Roman" w:hAnsi="Times New Roman" w:cs="Times New Roman"/>
          <w:bCs/>
          <w:lang w:eastAsia="ru-RU"/>
        </w:rPr>
        <w:tab/>
      </w:r>
      <w:r w:rsidRPr="00EB7FA0">
        <w:rPr>
          <w:rFonts w:ascii="Times New Roman" w:eastAsia="Times New Roman" w:hAnsi="Times New Roman" w:cs="Times New Roman"/>
          <w:bCs/>
          <w:lang w:eastAsia="ru-RU"/>
        </w:rPr>
        <w:tab/>
      </w:r>
      <w:r w:rsidRPr="00EB7FA0">
        <w:rPr>
          <w:rFonts w:ascii="Times New Roman" w:eastAsia="Times New Roman" w:hAnsi="Times New Roman" w:cs="Times New Roman"/>
          <w:bCs/>
          <w:lang w:eastAsia="ru-RU"/>
        </w:rPr>
        <w:tab/>
        <w:t xml:space="preserve">                                                        К.Ю. Козлова</w:t>
      </w:r>
    </w:p>
    <w:p w:rsidR="003C49D2" w:rsidRPr="00992A30" w:rsidP="003C49D2">
      <w:pPr>
        <w:spacing w:after="0" w:line="240" w:lineRule="auto"/>
        <w:ind w:left="-851" w:right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7FA0" w:rsidRPr="00407E37" w:rsidP="00EB7FA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</w:t>
      </w:r>
      <w:r>
        <w:rPr>
          <w:rFonts w:ascii="Times New Roman" w:hAnsi="Times New Roman" w:cs="Times New Roman"/>
          <w:sz w:val="20"/>
          <w:szCs w:val="20"/>
        </w:rPr>
        <w:t>Я</w:t>
      </w:r>
    </w:p>
    <w:p w:rsidR="00EB7FA0" w:rsidRPr="00407E37" w:rsidP="00EB7FA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лингвистический контроль </w:t>
      </w:r>
      <w:r w:rsidRPr="00407E37">
        <w:rPr>
          <w:rFonts w:ascii="Times New Roman" w:hAnsi="Times New Roman" w:cs="Times New Roman"/>
          <w:sz w:val="20"/>
          <w:szCs w:val="20"/>
        </w:rPr>
        <w:t>произвел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EB7FA0" w:rsidRPr="00407E37" w:rsidP="00EB7FA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помощник  мирового судьи </w:t>
      </w:r>
      <w:r w:rsidRPr="00407E37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Серажединова</w:t>
      </w:r>
      <w:r>
        <w:rPr>
          <w:rFonts w:ascii="Times New Roman" w:hAnsi="Times New Roman" w:cs="Times New Roman"/>
          <w:sz w:val="20"/>
          <w:szCs w:val="20"/>
        </w:rPr>
        <w:t xml:space="preserve"> З.Л. </w:t>
      </w:r>
    </w:p>
    <w:p w:rsidR="00EB7FA0" w:rsidRPr="00407E37" w:rsidP="00EB7FA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EB7FA0" w:rsidRPr="00407E37" w:rsidP="00EB7FA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EB7FA0" w:rsidRPr="00407E37" w:rsidP="00EB7FA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Мировой судья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Pr="00407E37">
        <w:rPr>
          <w:rFonts w:ascii="Times New Roman" w:hAnsi="Times New Roman" w:cs="Times New Roman"/>
          <w:sz w:val="20"/>
          <w:szCs w:val="20"/>
        </w:rPr>
        <w:t xml:space="preserve">__________________  </w:t>
      </w:r>
      <w:r>
        <w:rPr>
          <w:rFonts w:ascii="Times New Roman" w:hAnsi="Times New Roman" w:cs="Times New Roman"/>
          <w:sz w:val="20"/>
          <w:szCs w:val="20"/>
        </w:rPr>
        <w:t xml:space="preserve"> Козлова К.Ю.</w:t>
      </w:r>
    </w:p>
    <w:p w:rsidR="00EB7FA0" w:rsidP="00EB7FA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EB7FA0" w:rsidP="00EB7FA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EB7FA0" w:rsidRPr="003F57EA" w:rsidP="00EB7FA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«ИЗЪЯТО»</w:t>
      </w:r>
    </w:p>
    <w:p w:rsidR="003C49D2" w:rsidP="003C49D2"/>
    <w:p w:rsidR="00625C76"/>
    <w:sectPr w:rsidSect="00EB7FA0">
      <w:pgSz w:w="11906" w:h="16838"/>
      <w:pgMar w:top="1134" w:right="85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D39"/>
    <w:rsid w:val="00001D39"/>
    <w:rsid w:val="003C49D2"/>
    <w:rsid w:val="003F57EA"/>
    <w:rsid w:val="00407E37"/>
    <w:rsid w:val="00625C76"/>
    <w:rsid w:val="00992A30"/>
    <w:rsid w:val="00EB7F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9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