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E7F1D" w:rsidP="008E7F1D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b w:val="0"/>
          <w:sz w:val="20"/>
          <w:szCs w:val="20"/>
        </w:rPr>
        <w:t>Дело № 2 - 44-490/2021</w:t>
      </w:r>
    </w:p>
    <w:p w:rsidR="008E7F1D" w:rsidP="008E7F1D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91MS0044-01-2021-000752-83</w:t>
      </w:r>
    </w:p>
    <w:p w:rsidR="008E7F1D" w:rsidP="008E7F1D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ЗАОЧНОЕ РЕШЕНИЕ</w:t>
      </w:r>
    </w:p>
    <w:p w:rsidR="008E7F1D" w:rsidP="008E7F1D">
      <w:pPr>
        <w:pStyle w:val="Heading2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Именем Российской Федерации</w:t>
      </w:r>
    </w:p>
    <w:p w:rsidR="008E7F1D" w:rsidP="008E7F1D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  <w:r>
        <w:rPr>
          <w:sz w:val="27"/>
          <w:szCs w:val="27"/>
        </w:rPr>
        <w:tab/>
        <w:t>(резолютивная часть)</w:t>
      </w:r>
    </w:p>
    <w:p w:rsidR="008E7F1D" w:rsidP="008E7F1D">
      <w:pPr>
        <w:ind w:left="708" w:hanging="708"/>
        <w:jc w:val="both"/>
        <w:rPr>
          <w:sz w:val="27"/>
          <w:szCs w:val="27"/>
        </w:rPr>
      </w:pPr>
      <w:r>
        <w:rPr>
          <w:sz w:val="27"/>
          <w:szCs w:val="27"/>
        </w:rPr>
        <w:t>06 августа 2021 года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ab/>
        <w:t xml:space="preserve">         гор. Керчь     </w:t>
      </w:r>
    </w:p>
    <w:p w:rsidR="008E7F1D" w:rsidP="008E7F1D">
      <w:pPr>
        <w:ind w:left="708" w:hanging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</w:t>
      </w:r>
    </w:p>
    <w:p w:rsidR="008E7F1D" w:rsidP="008E7F1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Сальниковой В.В., рассмотрев в открытом судебном заседании гражданское дело по иску Акционерного общества  «Центр долгового управления»  к Дееву ХХ, третье лицо, не заявляющее самостоятельных требований – Общество с ограниченной ответственностью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 «Макро» о взыскании задолженности по договору займа, </w:t>
      </w:r>
    </w:p>
    <w:p w:rsidR="008E7F1D" w:rsidP="008E7F1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>изложенного</w:t>
      </w:r>
      <w:r>
        <w:rPr>
          <w:sz w:val="27"/>
          <w:szCs w:val="27"/>
        </w:rPr>
        <w:t xml:space="preserve"> и руководствуясь ст.ст. 194-199, 233-235 ГПК РФ, мировой судья,</w:t>
      </w:r>
    </w:p>
    <w:p w:rsidR="008E7F1D" w:rsidP="008E7F1D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 Е Ш И Л :</w:t>
      </w:r>
    </w:p>
    <w:p w:rsidR="008E7F1D" w:rsidP="008E7F1D">
      <w:pPr>
        <w:jc w:val="center"/>
        <w:rPr>
          <w:bCs/>
          <w:sz w:val="27"/>
          <w:szCs w:val="27"/>
        </w:rPr>
      </w:pPr>
    </w:p>
    <w:p w:rsidR="008E7F1D" w:rsidP="008E7F1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Исковые требования Акционерного общества  «Центр долгового управления»  к Дееву ХХ, третье лицо, не заявляющее самостоятельных требований – Общество с ограниченной ответственностью 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 «Макро» о взыскании задолженности по договору займа, удовлетворить в полном объеме. </w:t>
      </w:r>
    </w:p>
    <w:p w:rsidR="008E7F1D" w:rsidP="008E7F1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Взыскать с Деева ХХ  в пользу Акционерного общества  «Центр долгового управления» задолженность по договору займа № 2993371004 от 11.02.2020г. в размере 44 769 (сорок четыре тысячи семьсот шестьдесят девять) рублей 50 копеек, а также расходы по оплате государственной пошлины в размере 1543 руб. 08 коп.</w:t>
      </w:r>
    </w:p>
    <w:p w:rsidR="008E7F1D" w:rsidP="008E7F1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В судебном заседании объявлена резолютивная часть заочного решения.</w:t>
      </w:r>
    </w:p>
    <w:p w:rsidR="008E7F1D" w:rsidP="008E7F1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7F1D" w:rsidP="008E7F1D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</w:t>
      </w:r>
      <w:r>
        <w:rPr>
          <w:rFonts w:eastAsiaTheme="minorHAnsi"/>
          <w:sz w:val="27"/>
          <w:szCs w:val="27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E7F1D" w:rsidP="008E7F1D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E7F1D" w:rsidP="008E7F1D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</w:t>
      </w:r>
      <w:r>
        <w:rPr>
          <w:rFonts w:eastAsiaTheme="minorHAnsi"/>
          <w:sz w:val="27"/>
          <w:szCs w:val="27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eastAsiaTheme="minorHAnsi"/>
          <w:sz w:val="27"/>
          <w:szCs w:val="27"/>
          <w:lang w:eastAsia="en-US"/>
        </w:rPr>
        <w:t xml:space="preserve"> одного месяца со дня вынесения определения суда об </w:t>
      </w:r>
      <w:r>
        <w:rPr>
          <w:rFonts w:eastAsiaTheme="minorHAnsi"/>
          <w:sz w:val="27"/>
          <w:szCs w:val="27"/>
          <w:lang w:eastAsia="en-US"/>
        </w:rPr>
        <w:t>отказе</w:t>
      </w:r>
      <w:r>
        <w:rPr>
          <w:rFonts w:eastAsiaTheme="minorHAnsi"/>
          <w:sz w:val="27"/>
          <w:szCs w:val="27"/>
          <w:lang w:eastAsia="en-US"/>
        </w:rPr>
        <w:t xml:space="preserve"> в удовлетворении этого заявления.</w:t>
      </w:r>
    </w:p>
    <w:p w:rsidR="008E7F1D" w:rsidP="008E7F1D">
      <w:pPr>
        <w:tabs>
          <w:tab w:val="left" w:pos="6678"/>
        </w:tabs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</w:p>
    <w:p w:rsidR="00A84F08" w:rsidRPr="008E7F1D" w:rsidP="008E7F1D">
      <w:pPr>
        <w:tabs>
          <w:tab w:val="left" w:pos="6678"/>
        </w:tabs>
        <w:rPr>
          <w:sz w:val="27"/>
          <w:szCs w:val="27"/>
        </w:rPr>
      </w:pPr>
      <w:r>
        <w:rPr>
          <w:sz w:val="27"/>
          <w:szCs w:val="27"/>
        </w:rPr>
        <w:t xml:space="preserve">       Мировой судья </w:t>
      </w:r>
      <w:r>
        <w:rPr>
          <w:sz w:val="27"/>
          <w:szCs w:val="27"/>
        </w:rPr>
        <w:tab/>
        <w:t xml:space="preserve">Козлова К.Ю. </w:t>
      </w:r>
    </w:p>
    <w:sectPr w:rsidSect="008E7F1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E7F1D"/>
    <w:rsid w:val="00037823"/>
    <w:rsid w:val="004238A8"/>
    <w:rsid w:val="008E7F1D"/>
    <w:rsid w:val="00A84F08"/>
    <w:rsid w:val="00E55C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8E7F1D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8E7F1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1"/>
    <w:qFormat/>
    <w:rsid w:val="008E7F1D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uiPriority w:val="10"/>
    <w:rsid w:val="008E7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8E7F1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