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811A7" w:rsidP="006811A7">
      <w:pPr>
        <w:tabs>
          <w:tab w:val="left" w:pos="709"/>
        </w:tabs>
        <w:jc w:val="right"/>
        <w:rPr>
          <w:szCs w:val="28"/>
        </w:rPr>
      </w:pPr>
      <w:r>
        <w:rPr>
          <w:szCs w:val="28"/>
        </w:rPr>
        <w:t>Дело № 2-44-554/2021</w:t>
      </w:r>
    </w:p>
    <w:p w:rsidR="006811A7" w:rsidP="006811A7">
      <w:pPr>
        <w:tabs>
          <w:tab w:val="left" w:pos="709"/>
          <w:tab w:val="left" w:pos="2610"/>
        </w:tabs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91M</w:t>
      </w:r>
      <w:r>
        <w:rPr>
          <w:bCs/>
          <w:szCs w:val="28"/>
          <w:lang w:val="en-US"/>
        </w:rPr>
        <w:t>S</w:t>
      </w:r>
      <w:r>
        <w:rPr>
          <w:bCs/>
          <w:szCs w:val="28"/>
        </w:rPr>
        <w:t>0044-01-2021-000896-39</w:t>
      </w:r>
    </w:p>
    <w:p w:rsidR="006811A7" w:rsidP="006811A7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</w:p>
    <w:p w:rsidR="006811A7" w:rsidP="006811A7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6811A7" w:rsidP="006811A7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6811A7" w:rsidP="006811A7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811A7" w:rsidP="006811A7">
      <w:pPr>
        <w:ind w:firstLine="425"/>
        <w:jc w:val="center"/>
        <w:rPr>
          <w:sz w:val="28"/>
          <w:szCs w:val="28"/>
        </w:rPr>
      </w:pPr>
    </w:p>
    <w:p w:rsidR="006811A7" w:rsidP="006811A7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01 сентября 2021 г.                                                                          г. Керчь</w:t>
      </w:r>
    </w:p>
    <w:p w:rsidR="006811A7" w:rsidP="006811A7">
      <w:pPr>
        <w:pStyle w:val="BodyText"/>
        <w:ind w:firstLine="709"/>
        <w:rPr>
          <w:sz w:val="28"/>
          <w:szCs w:val="28"/>
        </w:rPr>
      </w:pPr>
    </w:p>
    <w:p w:rsidR="006811A7" w:rsidP="006811A7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6811A7" w:rsidP="006811A7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к Васильченко ИЗЪЯТО  о взыскании средств, полученных обманным путем,</w:t>
      </w:r>
    </w:p>
    <w:p w:rsidR="006811A7" w:rsidP="006811A7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2, 3, 7.1-1, 35  Федерального закона от 19 апреля 1991 года № 1032-1 «О занятости населения в Российской Федерации»,  1102 ГК РФ и руководствуясь ст. ст. 194-199, 233-235 ГПК РФ, мировой судья</w:t>
      </w:r>
    </w:p>
    <w:p w:rsidR="006811A7" w:rsidP="006811A7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11A7" w:rsidP="006811A7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6811A7" w:rsidP="006811A7">
      <w:pPr>
        <w:ind w:firstLine="720"/>
        <w:jc w:val="both"/>
        <w:rPr>
          <w:sz w:val="28"/>
          <w:szCs w:val="28"/>
        </w:rPr>
      </w:pPr>
    </w:p>
    <w:p w:rsidR="006811A7" w:rsidP="006811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Государственного казенного учреждения Республики Крым «Центр занятости населения» к Васильченко ИЗЪЯТО о взыскании средств, полученных обманным путем, удовлетворить в полном объеме. </w:t>
      </w:r>
    </w:p>
    <w:p w:rsidR="006811A7" w:rsidP="006811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Васильченко ИЗЪЯТО, зарегистрированного по адресу: ИЗЪЯТО, в пользу Государственного казенного учреждения Республики Крым «Центр занятости населения»  (ОГРН 1149102125480, дата регистрации юридического лица – 11.12.2014 года) средства, полученные обманным путем за период с 17.09.2020 г. по 07.10.2020 г. в сумме 3838 руб. 71 копеек (три тысячи восемьсот тридцать восемь руб. 71 коп.). </w:t>
      </w:r>
    </w:p>
    <w:p w:rsidR="006811A7" w:rsidP="00681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Васильченко ИЗЪЯТО в доход государства государственную пошлину в размере 400 руб. 00 коп.</w:t>
      </w:r>
    </w:p>
    <w:p w:rsidR="006811A7" w:rsidP="006811A7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6811A7" w:rsidP="006811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sz w:val="28"/>
          <w:szCs w:val="28"/>
        </w:rPr>
        <w:br w:type="page"/>
      </w:r>
    </w:p>
    <w:p w:rsidR="006811A7" w:rsidP="006811A7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811A7" w:rsidP="006811A7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811A7" w:rsidP="006811A7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811A7" w:rsidP="006811A7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</w:t>
      </w:r>
      <w:r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в удовлетворении этого заявления.</w:t>
      </w:r>
    </w:p>
    <w:p w:rsidR="006811A7" w:rsidP="006811A7">
      <w:pPr>
        <w:ind w:left="-851" w:right="850" w:firstLine="720"/>
        <w:jc w:val="both"/>
        <w:rPr>
          <w:sz w:val="24"/>
          <w:szCs w:val="24"/>
        </w:rPr>
      </w:pPr>
    </w:p>
    <w:p w:rsidR="006811A7" w:rsidP="006811A7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6811A7" w:rsidP="006811A7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6811A7" w:rsidP="006811A7">
      <w:pPr>
        <w:ind w:left="-851" w:right="85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6811A7" w:rsidP="006811A7">
      <w:pPr>
        <w:ind w:left="-851" w:right="850"/>
      </w:pPr>
    </w:p>
    <w:p w:rsidR="00A84F08"/>
    <w:sectPr w:rsidSect="0023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1A7"/>
    <w:rsid w:val="00037823"/>
    <w:rsid w:val="002338F8"/>
    <w:rsid w:val="004238A8"/>
    <w:rsid w:val="006811A7"/>
    <w:rsid w:val="00A84F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811A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811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811A7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6811A7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6811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