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9B7" w:rsidP="006159B7">
      <w:pPr>
        <w:tabs>
          <w:tab w:val="left" w:pos="142"/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Дело № 2-44-600/2021</w:t>
      </w:r>
    </w:p>
    <w:p w:rsidR="006159B7" w:rsidP="006159B7">
      <w:pPr>
        <w:tabs>
          <w:tab w:val="left" w:pos="142"/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hAnsi="Times New Roman" w:cs="Times New Roman"/>
          <w:bCs/>
          <w:szCs w:val="20"/>
        </w:rPr>
        <w:t>91MS0045-01-2021-001025-84</w:t>
      </w:r>
    </w:p>
    <w:p w:rsidR="006159B7" w:rsidP="006159B7">
      <w:pPr>
        <w:tabs>
          <w:tab w:val="left" w:pos="142"/>
          <w:tab w:val="left" w:pos="709"/>
          <w:tab w:val="left" w:pos="261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4"/>
          <w:szCs w:val="28"/>
          <w:lang w:eastAsia="ru-RU"/>
        </w:rPr>
      </w:pPr>
    </w:p>
    <w:p w:rsidR="006159B7" w:rsidP="006159B7">
      <w:pPr>
        <w:keepNext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О Ч Н О Е  Р Е Ш Е Н И Е</w:t>
      </w:r>
    </w:p>
    <w:p w:rsidR="006159B7" w:rsidP="006159B7">
      <w:pPr>
        <w:keepNext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6159B7" w:rsidP="006159B7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6159B7" w:rsidP="006159B7">
      <w:pPr>
        <w:tabs>
          <w:tab w:val="left" w:pos="142"/>
        </w:tabs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6159B7" w:rsidP="006159B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сентября 2021 г.                                                                          г. Керчь</w:t>
      </w:r>
    </w:p>
    <w:p w:rsidR="006159B7" w:rsidP="006159B7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Федерального казенного учреждения Исправительная колония №9 Управления федеральной службы исполнения наказания России по Волгоградской области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суммы за причиненный материальный ущерб,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309, 309.2, 314, 395 ГК РФ и руководствуясь ст. 194-199, 233-235 ГПК РФ, мировой судья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4"/>
          <w:szCs w:val="28"/>
          <w:lang w:eastAsia="ru-RU"/>
        </w:rPr>
      </w:pP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Исковое заявление Федерального казенного учреждения Исправительная колония №9 Управления федеральной службы исполнения наказания России по Волгоградской области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суммы за причиненный материальный ущерб, удовлетворить в полном объеме. 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ивило 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место рождения: ИЗЪЯТО,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ИЗЪЯТО, в настоящий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содержащийся и отбывающий наказание в ФКУ ЛИУ-23 УФСИН России по Волгоградской области, материальный ущерб за оказание медицинской помощи в сумме 579 (пятьсот семьдесят девять) рублей 11 копеек, а также расходы по уплате государственной пошлины в размере 400 рублей 00 копеек.</w:t>
      </w:r>
    </w:p>
    <w:p w:rsidR="006159B7" w:rsidP="006159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Живило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доход государства государственную пошлину в размере 400 руб. 00коп. </w:t>
      </w:r>
    </w:p>
    <w:p w:rsidR="006159B7" w:rsidP="006159B7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объявлена резолютивная часть заочного решения.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159B7" w:rsidP="006159B7">
      <w:pPr>
        <w:tabs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159B7" w:rsidP="006159B7">
      <w:pPr>
        <w:tabs>
          <w:tab w:val="left" w:pos="142"/>
        </w:tabs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159B7" w:rsidP="006159B7">
      <w:pPr>
        <w:tabs>
          <w:tab w:val="left" w:pos="142"/>
        </w:tabs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об отмене этого решения суда.</w:t>
      </w:r>
    </w:p>
    <w:p w:rsidR="006159B7" w:rsidP="006159B7">
      <w:pPr>
        <w:tabs>
          <w:tab w:val="left" w:pos="142"/>
        </w:tabs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6159B7" w:rsidP="006159B7">
      <w:pPr>
        <w:tabs>
          <w:tab w:val="left" w:pos="142"/>
        </w:tabs>
        <w:spacing w:after="0" w:line="240" w:lineRule="auto"/>
        <w:ind w:left="-851" w:right="85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59B7" w:rsidP="006159B7">
      <w:pPr>
        <w:tabs>
          <w:tab w:val="left" w:pos="142"/>
        </w:tabs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159B7" w:rsidP="006159B7">
      <w:pPr>
        <w:tabs>
          <w:tab w:val="left" w:pos="142"/>
        </w:tabs>
        <w:spacing w:after="0" w:line="240" w:lineRule="auto"/>
        <w:ind w:left="-851" w:right="8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Мировой судья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                               К.Ю. Козлова</w:t>
      </w:r>
    </w:p>
    <w:p w:rsidR="006159B7" w:rsidP="006159B7">
      <w:pPr>
        <w:tabs>
          <w:tab w:val="left" w:pos="142"/>
        </w:tabs>
        <w:ind w:left="-851" w:right="850"/>
      </w:pPr>
    </w:p>
    <w:p w:rsidR="001004E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84"/>
    <w:rsid w:val="001004E8"/>
    <w:rsid w:val="006159B7"/>
    <w:rsid w:val="008D5B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