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B65AA">
      <w:pPr>
        <w:pStyle w:val="10"/>
        <w:keepNext/>
        <w:keepLines/>
        <w:shd w:val="clear" w:color="auto" w:fill="auto"/>
      </w:pPr>
      <w:r>
        <w:t>ЗАОЧЦРЕ РЕШЕНИЕ</w:t>
      </w:r>
    </w:p>
    <w:p w:rsidR="004B65AA">
      <w:pPr>
        <w:pStyle w:val="20"/>
        <w:shd w:val="clear" w:color="auto" w:fill="auto"/>
        <w:spacing w:after="266"/>
      </w:pPr>
      <w:r>
        <w:t>Именем Российской Федерации</w:t>
      </w:r>
      <w:r>
        <w:br/>
        <w:t>(резолютивная часть)</w:t>
      </w:r>
    </w:p>
    <w:p w:rsidR="004B65AA">
      <w:pPr>
        <w:pStyle w:val="20"/>
        <w:shd w:val="clear" w:color="auto" w:fill="auto"/>
        <w:tabs>
          <w:tab w:val="left" w:pos="6838"/>
        </w:tabs>
        <w:spacing w:after="271" w:line="260" w:lineRule="exact"/>
        <w:ind w:left="180"/>
        <w:jc w:val="both"/>
      </w:pPr>
      <w:r>
        <w:t>г. Керчь</w:t>
      </w:r>
      <w:r>
        <w:tab/>
        <w:t>3 0 сентября 2019 года</w:t>
      </w:r>
    </w:p>
    <w:p w:rsidR="004B65AA" w:rsidP="00EB6A5A">
      <w:pPr>
        <w:pStyle w:val="20"/>
        <w:shd w:val="clear" w:color="auto" w:fill="auto"/>
        <w:spacing w:after="236"/>
        <w:ind w:firstLine="600"/>
        <w:jc w:val="left"/>
      </w:pPr>
      <w:r>
        <w:t xml:space="preserve">Мировой судья судебного участка № 46 Керченского судебного района Республики Крым Чич Х.И., исполняющий обязанности мирового судьи судебного участка № 44 </w:t>
      </w:r>
      <w:r>
        <w:t>Керченского судебного района Республики Крым, при секретаре Павленко Е.Н.,</w:t>
      </w:r>
      <w:r>
        <w:t xml:space="preserve">рассмотрев в открытом судебном заседании гражданское дело по исковому заявлению Общества с ограниченной ответственностью «МОСТСЕРВИС» к Кузьминых </w:t>
      </w:r>
      <w:r w:rsidR="00EB6A5A">
        <w:t>А.Г.</w:t>
      </w:r>
      <w:r>
        <w:t xml:space="preserve"> о взыскании з</w:t>
      </w:r>
      <w:r>
        <w:t>адолженности по оплате стоимости перемещения задержанного транспортного средства на специализированную стоянку, руководствуясь ст.199 ГПК РФ,</w:t>
      </w:r>
    </w:p>
    <w:p w:rsidR="004B65AA">
      <w:pPr>
        <w:pStyle w:val="10"/>
        <w:keepNext/>
        <w:keepLines/>
        <w:shd w:val="clear" w:color="auto" w:fill="auto"/>
        <w:spacing w:after="92" w:line="260" w:lineRule="exact"/>
      </w:pPr>
      <w:r>
        <w:t>РЕШИЛ:</w:t>
      </w:r>
    </w:p>
    <w:p w:rsidR="004B65AA">
      <w:pPr>
        <w:pStyle w:val="20"/>
        <w:shd w:val="clear" w:color="auto" w:fill="auto"/>
        <w:spacing w:after="0" w:line="298" w:lineRule="exact"/>
        <w:ind w:firstLine="600"/>
        <w:jc w:val="left"/>
      </w:pPr>
      <w:r>
        <w:t>Исковые требования Общества с ограниченной ответственностью «МОСТСЕРВИС» удовлетворить.</w:t>
      </w:r>
    </w:p>
    <w:p w:rsidR="004B65AA" w:rsidP="00CE6DC6">
      <w:pPr>
        <w:pStyle w:val="a2"/>
        <w:shd w:val="clear" w:color="auto" w:fill="auto"/>
        <w:tabs>
          <w:tab w:val="right" w:pos="2120"/>
          <w:tab w:val="right" w:pos="3515"/>
          <w:tab w:val="left" w:pos="3688"/>
          <w:tab w:val="left" w:pos="4888"/>
          <w:tab w:val="left" w:pos="6625"/>
          <w:tab w:val="right" w:pos="7782"/>
          <w:tab w:val="left" w:pos="7955"/>
          <w:tab w:val="right" w:pos="9368"/>
        </w:tabs>
        <w:ind w:firstLine="600"/>
      </w:pPr>
      <w:r>
        <w:fldChar w:fldCharType="begin"/>
      </w:r>
      <w:r w:rsidR="00A53B06">
        <w:instrText xml:space="preserve"> TOC \o "1-5" \h \z</w:instrText>
      </w:r>
      <w:r w:rsidR="00A53B06">
        <w:instrText xml:space="preserve"> </w:instrText>
      </w:r>
      <w:r>
        <w:fldChar w:fldCharType="separate"/>
      </w:r>
      <w:r w:rsidR="00A53B06">
        <w:t>Взыскать</w:t>
      </w:r>
      <w:r w:rsidR="00A53B06">
        <w:tab/>
        <w:t>с</w:t>
      </w:r>
      <w:r w:rsidR="00EB6A5A">
        <w:tab/>
        <w:t>Кузьминых</w:t>
      </w:r>
      <w:r w:rsidR="00EB6A5A">
        <w:tab/>
        <w:t>А.Г.</w:t>
      </w:r>
      <w:r w:rsidR="00A53B06">
        <w:tab/>
        <w:t>в</w:t>
      </w:r>
      <w:r w:rsidR="00A53B06">
        <w:tab/>
        <w:t>пользу</w:t>
      </w:r>
      <w:r w:rsidR="00A53B06">
        <w:tab/>
        <w:t>Общества</w:t>
      </w:r>
      <w:r w:rsidR="00A53B06">
        <w:tab/>
        <w:t>с</w:t>
      </w:r>
    </w:p>
    <w:p w:rsidR="004B65AA" w:rsidP="00CE6DC6">
      <w:pPr>
        <w:pStyle w:val="a2"/>
        <w:shd w:val="clear" w:color="auto" w:fill="auto"/>
      </w:pPr>
      <w:r>
        <w:t>ограниченной ответственностью «МОСТСЕРВИС» стоимость перемещения задержанного транспортного средства на специализированную стоянку в размере 1 934 рублей.</w:t>
      </w:r>
    </w:p>
    <w:p w:rsidR="004B65AA" w:rsidP="00CE6DC6">
      <w:pPr>
        <w:pStyle w:val="a2"/>
        <w:shd w:val="clear" w:color="auto" w:fill="auto"/>
        <w:tabs>
          <w:tab w:val="right" w:pos="2120"/>
          <w:tab w:val="right" w:pos="3515"/>
          <w:tab w:val="left" w:pos="3688"/>
          <w:tab w:val="left" w:pos="4883"/>
          <w:tab w:val="left" w:pos="6630"/>
          <w:tab w:val="right" w:pos="7782"/>
          <w:tab w:val="left" w:pos="7955"/>
          <w:tab w:val="right" w:pos="9368"/>
        </w:tabs>
        <w:ind w:firstLine="600"/>
      </w:pPr>
      <w:r>
        <w:t>Взыскать</w:t>
      </w:r>
      <w:r>
        <w:tab/>
        <w:t>с</w:t>
      </w:r>
      <w:r>
        <w:tab/>
        <w:t>Кузьминых</w:t>
      </w:r>
      <w:r>
        <w:tab/>
        <w:t>А.Г.</w:t>
      </w:r>
      <w:r w:rsidR="00CE6DC6">
        <w:tab/>
        <w:t xml:space="preserve">в  </w:t>
      </w:r>
      <w:r w:rsidR="00A53B06">
        <w:t>пользу</w:t>
      </w:r>
      <w:r w:rsidR="00A53B06">
        <w:tab/>
      </w:r>
      <w:r>
        <w:t xml:space="preserve">  </w:t>
      </w:r>
      <w:r w:rsidR="00A53B06">
        <w:t>Общества</w:t>
      </w:r>
      <w:r w:rsidR="00A53B06">
        <w:tab/>
        <w:t>с</w:t>
      </w:r>
    </w:p>
    <w:p w:rsidR="004B65AA" w:rsidP="00CE6DC6">
      <w:pPr>
        <w:pStyle w:val="a2"/>
        <w:shd w:val="clear" w:color="auto" w:fill="auto"/>
        <w:tabs>
          <w:tab w:val="right" w:pos="2120"/>
          <w:tab w:val="left" w:pos="6589"/>
          <w:tab w:val="left" w:pos="7904"/>
        </w:tabs>
      </w:pPr>
      <w:r>
        <w:t>ограниченной</w:t>
      </w:r>
      <w:r>
        <w:tab/>
        <w:t>ответственностью «МОСТСЕРВИС»</w:t>
      </w:r>
      <w:r>
        <w:tab/>
        <w:t>расходы</w:t>
      </w:r>
      <w:r>
        <w:tab/>
        <w:t>по оплате</w:t>
      </w:r>
    </w:p>
    <w:p w:rsidR="004B65AA" w:rsidP="00CE6DC6">
      <w:pPr>
        <w:pStyle w:val="a2"/>
        <w:shd w:val="clear" w:color="auto" w:fill="auto"/>
      </w:pPr>
      <w:r>
        <w:t>государственной пошлины в размере 400 рублей.</w:t>
      </w:r>
    </w:p>
    <w:p w:rsidR="004B65AA" w:rsidP="00CE6DC6">
      <w:pPr>
        <w:pStyle w:val="a2"/>
        <w:shd w:val="clear" w:color="auto" w:fill="auto"/>
        <w:tabs>
          <w:tab w:val="right" w:pos="2120"/>
          <w:tab w:val="right" w:pos="3515"/>
          <w:tab w:val="left" w:pos="3693"/>
          <w:tab w:val="left" w:pos="4888"/>
          <w:tab w:val="left" w:pos="6630"/>
          <w:tab w:val="right" w:pos="7782"/>
          <w:tab w:val="left" w:pos="7960"/>
          <w:tab w:val="right" w:pos="9368"/>
        </w:tabs>
        <w:ind w:firstLine="600"/>
      </w:pPr>
      <w:r>
        <w:t>Взыскать</w:t>
      </w:r>
      <w:r>
        <w:tab/>
        <w:t>с</w:t>
      </w:r>
      <w:r w:rsidR="00EB6A5A">
        <w:tab/>
        <w:t>Кузьминых</w:t>
      </w:r>
      <w:r w:rsidR="00EB6A5A">
        <w:tab/>
        <w:t>А.Г.</w:t>
      </w:r>
      <w:r>
        <w:tab/>
        <w:t>в</w:t>
      </w:r>
      <w:r>
        <w:tab/>
        <w:t>пользу</w:t>
      </w:r>
      <w:r>
        <w:tab/>
        <w:t>Общества</w:t>
      </w:r>
      <w:r>
        <w:tab/>
        <w:t>с</w:t>
      </w:r>
      <w:r>
        <w:fldChar w:fldCharType="end"/>
      </w:r>
    </w:p>
    <w:p w:rsidR="004B65AA" w:rsidP="00CE6DC6">
      <w:pPr>
        <w:pStyle w:val="20"/>
        <w:shd w:val="clear" w:color="auto" w:fill="auto"/>
        <w:spacing w:after="0" w:line="298" w:lineRule="exact"/>
        <w:jc w:val="both"/>
      </w:pPr>
      <w:r>
        <w:t>ограниченной ответственностью «МОСТСЕРВИС» расходы</w:t>
      </w:r>
      <w:r>
        <w:t xml:space="preserve"> на оплату услуг представителя в размере 1 600 рублей.</w:t>
      </w:r>
    </w:p>
    <w:p w:rsidR="004B65AA" w:rsidP="00CE6DC6">
      <w:pPr>
        <w:pStyle w:val="20"/>
        <w:shd w:val="clear" w:color="auto" w:fill="auto"/>
        <w:spacing w:after="0" w:line="298" w:lineRule="exact"/>
        <w:ind w:firstLine="600"/>
        <w:jc w:val="both"/>
      </w:pPr>
      <w:r>
        <w:t>Разъяснить лицам, участвующим в деле,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</w:t>
      </w:r>
      <w:r>
        <w:t>и дней со дня объявления резолютивной части решения суда.</w:t>
      </w:r>
    </w:p>
    <w:p w:rsidR="004B65AA" w:rsidP="00CE6DC6">
      <w:pPr>
        <w:pStyle w:val="20"/>
        <w:shd w:val="clear" w:color="auto" w:fill="auto"/>
        <w:spacing w:line="298" w:lineRule="exact"/>
        <w:ind w:firstLine="600"/>
        <w:jc w:val="both"/>
      </w:pPr>
      <w:r>
        <w:t>Разъяснить ответчику, что он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B65AA">
      <w:pPr>
        <w:pStyle w:val="20"/>
        <w:shd w:val="clear" w:color="auto" w:fill="auto"/>
        <w:spacing w:after="570" w:line="298" w:lineRule="exact"/>
        <w:ind w:firstLine="600"/>
        <w:jc w:val="both"/>
      </w:pPr>
      <w:r>
        <w:t xml:space="preserve">Заочное решение суда </w:t>
      </w:r>
      <w:r>
        <w:t>может быть обжаловано сторонами в апелляционном порядке в Керченский городской суд Республики Крым через мирового судью судебного участка № 44 Керченского судебного района Республики Крым в течение месяца по истечении срока подачи ответчиком заявления об о</w:t>
      </w:r>
      <w:r>
        <w:t>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EB6A5A">
      <w:pPr>
        <w:pStyle w:val="20"/>
        <w:shd w:val="clear" w:color="auto" w:fill="auto"/>
        <w:spacing w:after="0" w:line="260" w:lineRule="exact"/>
        <w:ind w:left="18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2.8pt;height:15.9pt;margin-top:-3.45pt;margin-left:412.3pt;mso-position-horizontal-relative:margin;mso-wrap-distance-left:5pt;mso-wrap-distance-right:5pt;position:absolute;z-index:-251658240" filled="f" stroked="f">
            <v:textbox style="mso-fit-shape-to-text:t" inset="0,0,0,0">
              <w:txbxContent>
                <w:p w:rsidR="004B65AA">
                  <w:pPr>
                    <w:pStyle w:val="20"/>
                    <w:shd w:val="clear" w:color="auto" w:fill="auto"/>
                    <w:spacing w:after="0" w:line="260" w:lineRule="exact"/>
                    <w:jc w:val="left"/>
                  </w:pPr>
                  <w:r>
                    <w:rPr>
                      <w:rStyle w:val="2Exact"/>
                    </w:rPr>
                    <w:t>Х.И. Чич</w:t>
                  </w:r>
                </w:p>
              </w:txbxContent>
            </v:textbox>
            <w10:wrap type="square" side="left"/>
          </v:shape>
        </w:pict>
      </w:r>
      <w:r w:rsidR="00A53B06">
        <w:t>Мировой судья</w:t>
      </w:r>
    </w:p>
    <w:p w:rsidR="00EB6A5A" w:rsidP="00EB6A5A"/>
    <w:p w:rsidR="00EB6A5A" w:rsidRPr="009764C8" w:rsidP="00EB6A5A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ДЕПЕРСОНИФИКАЦИЮ</w:t>
      </w:r>
    </w:p>
    <w:p w:rsidR="00EB6A5A" w:rsidRPr="009764C8" w:rsidP="00EB6A5A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лингвистический контроль</w:t>
      </w:r>
    </w:p>
    <w:p w:rsidR="00EB6A5A" w:rsidRPr="009764C8" w:rsidP="00EB6A5A">
      <w:pPr>
        <w:tabs>
          <w:tab w:val="left" w:pos="1440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произвел</w:t>
      </w:r>
      <w:r w:rsidRPr="009764C8">
        <w:rPr>
          <w:rFonts w:ascii="Times New Roman" w:hAnsi="Times New Roman" w:cs="Times New Roman"/>
          <w:sz w:val="16"/>
          <w:szCs w:val="16"/>
        </w:rPr>
        <w:tab/>
      </w:r>
    </w:p>
    <w:p w:rsidR="00EB6A5A" w:rsidRPr="009764C8" w:rsidP="00EB6A5A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Помощник  судьи __________ Т.А.</w:t>
      </w:r>
      <w:r>
        <w:rPr>
          <w:rFonts w:ascii="Times New Roman" w:hAnsi="Times New Roman" w:cs="Times New Roman"/>
          <w:sz w:val="16"/>
          <w:szCs w:val="16"/>
        </w:rPr>
        <w:t>Нистрян</w:t>
      </w:r>
      <w:r w:rsidRPr="009764C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B6A5A" w:rsidRPr="009764C8" w:rsidP="00EB6A5A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EB6A5A" w:rsidRPr="009764C8" w:rsidP="00EB6A5A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СОГЛАСОВАНО</w:t>
      </w:r>
    </w:p>
    <w:p w:rsidR="00EB6A5A" w:rsidRPr="009764C8" w:rsidP="00EB6A5A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 xml:space="preserve">Судья_________ </w:t>
      </w:r>
      <w:r w:rsidRPr="009764C8">
        <w:rPr>
          <w:rFonts w:ascii="Times New Roman" w:hAnsi="Times New Roman" w:cs="Times New Roman"/>
          <w:sz w:val="16"/>
          <w:szCs w:val="16"/>
        </w:rPr>
        <w:t>К.Ю.Козлова</w:t>
      </w:r>
    </w:p>
    <w:p w:rsidR="00EB6A5A" w:rsidRPr="009764C8" w:rsidP="00EB6A5A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«_</w:t>
      </w:r>
      <w:r>
        <w:rPr>
          <w:rFonts w:ascii="Times New Roman" w:hAnsi="Times New Roman" w:cs="Times New Roman"/>
          <w:sz w:val="16"/>
          <w:szCs w:val="16"/>
        </w:rPr>
        <w:t>__» __ 2020</w:t>
      </w:r>
      <w:r w:rsidRPr="009764C8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4B65AA" w:rsidRPr="00EB6A5A" w:rsidP="00EB6A5A"/>
    <w:sectPr w:rsidSect="00EB6A5A">
      <w:headerReference w:type="default" r:id="rId4"/>
      <w:pgSz w:w="11900" w:h="16840"/>
      <w:pgMar w:top="1093" w:right="1701" w:bottom="142" w:left="781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5A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00.3pt;height:9.6pt;margin-top:31.4pt;margin-left:408.2pt;mso-position-horizontal-relative:page;mso-position-vertical-relative:page;mso-wrap-distance-left:5pt;mso-wrap-distance-right:5pt;mso-wrap-style:none;position:absolute;z-index:-251658240" wrapcoords="0 0" filled="f" stroked="f">
          <v:textbox style="mso-fit-shape-to-text:t" inset="0,0,0,0">
            <w:txbxContent>
              <w:p w:rsidR="004B65AA">
                <w:pPr>
                  <w:pStyle w:val="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0"/>
                  </w:rPr>
                  <w:t>к делу № 2-44-626/2019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compat>
    <w:doNotExpandShiftReturn/>
    <w:useFELayout/>
  </w:compat>
  <w:rsids>
    <w:rsidRoot w:val="004B65AA"/>
    <w:rsid w:val="004B65AA"/>
    <w:rsid w:val="009764C8"/>
    <w:rsid w:val="00A53B06"/>
    <w:rsid w:val="00CE6DC6"/>
    <w:rsid w:val="00EB6A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B65A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B65AA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sid w:val="004B65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DefaultParagraphFont"/>
    <w:link w:val="10"/>
    <w:rsid w:val="004B65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">
    <w:name w:val="Колонтитул_"/>
    <w:basedOn w:val="DefaultParagraphFont"/>
    <w:link w:val="0"/>
    <w:rsid w:val="004B65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a0">
    <w:name w:val="Колонтитул"/>
    <w:basedOn w:val="a"/>
    <w:rsid w:val="004B65AA"/>
    <w:rPr>
      <w:color w:val="00000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sid w:val="004B65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1">
    <w:name w:val="Оглавление_"/>
    <w:basedOn w:val="DefaultParagraphFont"/>
    <w:link w:val="a2"/>
    <w:rsid w:val="004B65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rsid w:val="004B65AA"/>
    <w:pPr>
      <w:shd w:val="clear" w:color="auto" w:fill="FFFFFF"/>
      <w:spacing w:after="24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Normal"/>
    <w:link w:val="1"/>
    <w:rsid w:val="004B65AA"/>
    <w:pPr>
      <w:shd w:val="clear" w:color="auto" w:fill="FFFFFF"/>
      <w:spacing w:line="293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0">
    <w:name w:val="Колонтитул_0"/>
    <w:basedOn w:val="Normal"/>
    <w:link w:val="a"/>
    <w:rsid w:val="004B65A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2">
    <w:name w:val="Оглавление"/>
    <w:basedOn w:val="Normal"/>
    <w:link w:val="a1"/>
    <w:rsid w:val="004B65AA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