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2B6" w:rsidRPr="009422B6" w:rsidP="009422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Дело № 2-44-836/2022</w:t>
      </w:r>
    </w:p>
    <w:p w:rsidR="009422B6" w:rsidRPr="009422B6" w:rsidP="009422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91</w:t>
      </w:r>
      <w:r w:rsidRPr="009422B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MS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0044-01-2022-001093-46</w:t>
      </w:r>
    </w:p>
    <w:p w:rsidR="009422B6" w:rsidRPr="009422B6" w:rsidP="009422B6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22B6" w:rsidRPr="009422B6" w:rsidP="009422B6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 З О Л Ю Т И В Н А Я    Ч А С Т Ь</w:t>
      </w:r>
    </w:p>
    <w:p w:rsidR="009422B6" w:rsidRPr="009422B6" w:rsidP="009422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</w:t>
      </w:r>
      <w:r w:rsidRPr="009422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А О Ч Н О Е    Р Е Ш Е Н И Е</w:t>
      </w:r>
    </w:p>
    <w:p w:rsidR="009422B6" w:rsidRPr="009422B6" w:rsidP="009422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Именем Российской Федерации</w:t>
      </w:r>
    </w:p>
    <w:p w:rsidR="009422B6" w:rsidRPr="009422B6" w:rsidP="009422B6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22B6" w:rsidRPr="009422B6" w:rsidP="009422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г. Керчь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19 июля    2022  года                                                                                     </w:t>
      </w:r>
    </w:p>
    <w:p w:rsidR="009422B6" w:rsidRPr="009422B6" w:rsidP="0094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422B6" w:rsidRPr="009422B6" w:rsidP="0094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Мировой судья судебного участка № 48 Керченского судебного района Республики Крым (городской округ Керчь) Троян К.В., исполняя обязанности мирового судьи судебного участка № 44 Керченского судебного района Республики Крым (городской округ Керчь) РК</w:t>
      </w:r>
    </w:p>
    <w:p w:rsidR="009422B6" w:rsidRPr="009422B6" w:rsidP="0094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при секретаре  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Никиточкиной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К.А., </w:t>
      </w:r>
    </w:p>
    <w:p w:rsidR="009422B6" w:rsidRPr="009422B6" w:rsidP="0094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Котельникову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задолженности по оплате за услуги теплоснабжения, пени</w:t>
      </w:r>
    </w:p>
    <w:p w:rsidR="009422B6" w:rsidRPr="009422B6" w:rsidP="0094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со  ст. 309, 310, 540, 544 ГК РФ, 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ст.ст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. 153, 154, 155, 157 ЖК РФ, Федеральным законом от 27.07.2010 N 190-ФЗ "О теплоснабжении",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 и руководствуясь ст. ст. 194-199, 233-235 ГПК РФ, суд</w:t>
      </w:r>
    </w:p>
    <w:p w:rsidR="009422B6" w:rsidRPr="009422B6" w:rsidP="009422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 Ш И Л :</w:t>
      </w:r>
    </w:p>
    <w:p w:rsidR="009422B6" w:rsidRPr="009422B6" w:rsidP="009422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22B6" w:rsidRPr="009422B6" w:rsidP="009422B6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Котельникову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взыскании задолженности по оплате за услуги теплоснабжения удовлетворить частично.</w:t>
      </w:r>
    </w:p>
    <w:p w:rsidR="009422B6" w:rsidRPr="009422B6" w:rsidP="009422B6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Взыскать с  Котельникова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рождения, зарегистрированного по адресу: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 пользу Государственного унитарного предприятия Республики Крым «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 сумму задолженности по оплате за услуги теплоснабжения за период с 01 января 2020  года  по 01 декабря 2021 года   в размере 16 101   (шестнадцать тысяч сто один) руб. 68  (шестьдесят восемь) коп. </w:t>
      </w:r>
    </w:p>
    <w:p w:rsidR="009422B6" w:rsidRPr="009422B6" w:rsidP="009422B6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Исковые требования Государственного унитарного предприятия Республики Крым «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Котельникову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взыскании пени начисленной по задолженности по оплате за услуги теплоснабжения удовлетворить частично.</w:t>
      </w:r>
    </w:p>
    <w:p w:rsidR="009422B6" w:rsidRPr="009422B6" w:rsidP="00942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Котельникова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рождения, зарегистрированного по адресу: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Государственного унитарного предприятия Республики Крым «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сумму задолженности по 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пене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начисленной на задолженность по оплате за услуги теплоснабжения за период с 01 января 2020  года  по 01 декабря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 в размере 1 540  (одна тысяча пятьсот сорок) руб. 92  (девяносто две) коп. </w:t>
      </w:r>
    </w:p>
    <w:p w:rsidR="009422B6" w:rsidRPr="009422B6" w:rsidP="00942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Котельникова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рождения, зарегистрированного по адресу: </w:t>
      </w:r>
      <w:r w:rsidRP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 пользу Государственного унитарного предприятия Республики Крым «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6A4AF6" w:rsidR="006A4AF6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расходы по оплате госпошлины в размере 705 (семьсот пять) руб. 70 (семьдесят) коп.    </w:t>
      </w:r>
    </w:p>
    <w:p w:rsidR="009422B6" w:rsidRPr="009422B6" w:rsidP="00942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остальной части исковых требований отказать. </w:t>
      </w:r>
    </w:p>
    <w:p w:rsidR="009422B6" w:rsidRPr="009422B6" w:rsidP="00942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422B6" w:rsidRPr="009422B6" w:rsidP="00942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422B6" w:rsidRPr="009422B6" w:rsidP="009422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422B6" w:rsidRPr="009422B6" w:rsidP="009422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Ответчиком заочное решение суда может быть обжаловано 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 об отмене этого решения суда.</w:t>
      </w:r>
    </w:p>
    <w:p w:rsidR="009422B6" w:rsidRPr="009422B6" w:rsidP="009422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422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9422B6" w:rsidRPr="009422B6" w:rsidP="009422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9422B6" w:rsidRPr="009422B6" w:rsidP="00942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9422B6" w:rsidRPr="009422B6" w:rsidP="009422B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422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Мировой судья</w:t>
      </w:r>
      <w:r w:rsidRPr="009422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9422B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  <w:t xml:space="preserve">                  К.В. Троян</w:t>
      </w:r>
    </w:p>
    <w:p w:rsidR="009422B6" w:rsidRPr="009422B6" w:rsidP="009422B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9422B6" w:rsidRPr="006A4AF6" w:rsidP="009422B6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A4AF6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9422B6" w:rsidRPr="006A4AF6" w:rsidP="009422B6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A4AF6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9422B6" w:rsidRPr="006A4AF6" w:rsidP="009422B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A4AF6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6A4AF6">
        <w:rPr>
          <w:rFonts w:ascii="Times New Roman" w:hAnsi="Times New Roman" w:cs="Times New Roman"/>
          <w:sz w:val="18"/>
          <w:szCs w:val="18"/>
        </w:rPr>
        <w:t>Серажединова</w:t>
      </w:r>
      <w:r w:rsidRPr="006A4AF6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9422B6" w:rsidRPr="006A4AF6" w:rsidP="009422B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9422B6" w:rsidRPr="006A4AF6" w:rsidP="009422B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A4AF6">
        <w:rPr>
          <w:rFonts w:ascii="Times New Roman" w:hAnsi="Times New Roman" w:cs="Times New Roman"/>
          <w:sz w:val="18"/>
          <w:szCs w:val="18"/>
        </w:rPr>
        <w:t>СОГЛАСОВАНО</w:t>
      </w:r>
    </w:p>
    <w:p w:rsidR="009422B6" w:rsidRPr="006A4AF6" w:rsidP="009422B6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A4AF6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9422B6" w:rsidRPr="006A4AF6" w:rsidP="009422B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422B6" w:rsidRPr="006A4AF6" w:rsidP="009422B6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A4AF6">
        <w:rPr>
          <w:rFonts w:ascii="Times New Roman" w:hAnsi="Times New Roman" w:cs="Times New Roman"/>
          <w:sz w:val="18"/>
          <w:szCs w:val="18"/>
        </w:rPr>
        <w:t>«ИЗЪЯТО»</w:t>
      </w:r>
    </w:p>
    <w:p w:rsidR="009422B6" w:rsidRPr="006A4AF6" w:rsidP="009422B6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287805" w:rsidRPr="006A4AF6">
      <w:pPr>
        <w:rPr>
          <w:sz w:val="18"/>
          <w:szCs w:val="18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A8"/>
    <w:rsid w:val="00287805"/>
    <w:rsid w:val="006A4AF6"/>
    <w:rsid w:val="009422B6"/>
    <w:rsid w:val="00A025A8"/>
    <w:rsid w:val="00BB7A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94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9422B6"/>
  </w:style>
  <w:style w:type="character" w:styleId="PageNumber">
    <w:name w:val="page number"/>
    <w:basedOn w:val="DefaultParagraphFont"/>
    <w:rsid w:val="009422B6"/>
  </w:style>
  <w:style w:type="paragraph" w:styleId="BalloonText">
    <w:name w:val="Balloon Text"/>
    <w:basedOn w:val="Normal"/>
    <w:link w:val="a0"/>
    <w:uiPriority w:val="99"/>
    <w:semiHidden/>
    <w:unhideWhenUsed/>
    <w:rsid w:val="006A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4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