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18ED" w:rsidRPr="004F18ED" w:rsidP="004F18E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Дело № 2-44-847/2022</w:t>
      </w:r>
    </w:p>
    <w:p w:rsidR="004F18ED" w:rsidRPr="004F18ED" w:rsidP="004F18E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91</w:t>
      </w:r>
      <w:r w:rsidRPr="004F18ED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MS</w:t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>0044-01-2021-001624-86</w:t>
      </w:r>
    </w:p>
    <w:p w:rsidR="004F18ED" w:rsidRPr="004F18ED" w:rsidP="004F18ED">
      <w:pPr>
        <w:tabs>
          <w:tab w:val="left" w:pos="709"/>
          <w:tab w:val="left" w:pos="2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>Р Е З О Л Ю Т И В Н А Я    Ч А С Т Ь</w:t>
      </w:r>
    </w:p>
    <w:p w:rsidR="004F18ED" w:rsidRPr="004F18ED" w:rsidP="004F1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 А О Ч Н О Е    Р Е Ш Е Н И Е</w:t>
      </w:r>
    </w:p>
    <w:p w:rsidR="004F18ED" w:rsidRPr="004F18ED" w:rsidP="004F1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Именем Российской Федерации</w:t>
      </w:r>
    </w:p>
    <w:p w:rsidR="004F18ED" w:rsidRPr="004F18ED" w:rsidP="004F18ED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F18ED" w:rsidRPr="004F18ED" w:rsidP="004F18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г. Керчь</w:t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22 июля    2022  года                                                                                     </w:t>
      </w:r>
    </w:p>
    <w:p w:rsidR="004F18ED" w:rsidRPr="004F18ED" w:rsidP="004F1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4F18ED" w:rsidRPr="004F18ED" w:rsidP="004F1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Мировой судья судебного участка № 48 Керченского судебного района Республики Крым (городской округ Керчь) Троян К.В., исполняя обязанности мирового судьи судебного участка № 44 Керченского судебного района Республики Крым (городской округ Керчь) РК</w:t>
      </w:r>
    </w:p>
    <w:p w:rsidR="004F18ED" w:rsidRPr="004F18ED" w:rsidP="004F1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при секретаре  </w:t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>Никиточкиной</w:t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К.А., </w:t>
      </w:r>
    </w:p>
    <w:p w:rsidR="004F18ED" w:rsidRPr="004F18ED" w:rsidP="004F1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рассмотрев в открытом судебном заседании гражданское дело по иску  Государственного унитарного предприятия Республики Крым «</w:t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к Щеглову </w:t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>«ИЗЪЯТО»</w:t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о взыскании задолженности по оплате за услуги теплоснабжения, пени</w:t>
      </w:r>
    </w:p>
    <w:p w:rsidR="004F18ED" w:rsidRPr="004F18ED" w:rsidP="004F1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В соответствии со  ст. 309, 310, 540, 544 ГК РФ, </w:t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>ст.ст</w:t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>. 153, 154, 155, 157 ЖК РФ, Федеральным законом от 27.07.2010 N 190-ФЗ "О теплоснабжении", Постановлением Правительства РФ от 06.05.2011 N 354 (ред. от 31.07.2021) "О предоставлении коммунальных услуг собственникам и пользователям помещений в многоквартирных домах и жилых домов"  и руководствуясь ст. ст. 194-199, 233-235 ГПК РФ, суд</w:t>
      </w:r>
    </w:p>
    <w:p w:rsidR="004F18ED" w:rsidRPr="004F18ED" w:rsidP="004F18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>Р Е Ш И Л :</w:t>
      </w:r>
    </w:p>
    <w:p w:rsidR="004F18ED" w:rsidRPr="004F18ED" w:rsidP="004F18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F18ED" w:rsidRPr="004F18ED" w:rsidP="004F18ED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исковые требования Государственного унитарного предприятия Республики Крым «</w:t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к  Щеглову «ИЗЪЯТО» о взыскании задолженности по оплате за услуги теплоснабжения удовлетворить в полном объеме. </w:t>
      </w:r>
    </w:p>
    <w:p w:rsidR="004F18ED" w:rsidRPr="004F18ED" w:rsidP="004F18ED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Взыскать с  Щеглова «ИЗЪЯТО»  , «ИЗЪЯТО»  года рождения, зарегистрированного по адресу: «ИЗЪЯТО»   (паспорт «ИЗЪЯТО»  ) в пользу Государственного унитарного предприятия Республики Крым «</w:t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(«ИЗЪЯТО»  )  сумму задолженности по оплате за услуги теплоснабжения за период с 01 февраля  2019  года  по 01 декабря 2021 года   в размере 19 621   (девятнадцать тысяч шестьсот двадцать один) руб. 21  (двадцать одна) коп. </w:t>
      </w:r>
    </w:p>
    <w:p w:rsidR="004F18ED" w:rsidRPr="004F18ED" w:rsidP="004F18ED">
      <w:pPr>
        <w:tabs>
          <w:tab w:val="left" w:pos="9355"/>
        </w:tabs>
        <w:spacing w:after="0" w:line="240" w:lineRule="auto"/>
        <w:ind w:right="1"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Исковые требования Государственного унитарного предприятия Республики Крым «</w:t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>» к  Щеглову «ИЗЪЯТО»   о взыскании пени начисленной по задолженности по оплате за услуги теплоснабжения удовлетворить частично.</w:t>
      </w:r>
    </w:p>
    <w:p w:rsidR="004F18ED" w:rsidRPr="004F18ED" w:rsidP="004F1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>Взыскать с Щеглова «ИЗЪЯТО»  , «ИЗЪЯТО»  года рождения, зарегистрированного по адресу: «ИЗЪЯТО»   (паспорт «ИЗЪЯТО»  ) в пользу Государственного унитарного предприятия Республики Крым «</w:t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(«ИЗЪЯТО»  ) сумму задолженности по пене начисленной на задолженность по оплате за услуги теплоснабжения за период с 01 февраля  2019  года  по 01 декабря 2021 года, с учетом требований Постановления Правительства РФ от 2 апреля 2020 г. N 424 "Об особенностях предоставления коммунальных услуг собственникам и пользователям помещений в многоквартирных домах и жилых домов", исключив период взыскания с 06 апреля 2020 года по 01 января 2021 года,   в размере 2 196  (две тысячи сто девяносто шесть) руб. 05  (пять) коп. </w:t>
      </w:r>
    </w:p>
    <w:p w:rsidR="004F18ED" w:rsidRPr="004F18ED" w:rsidP="004F1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>Взыскать с Щеглова «ИЗЪЯТО»  , «ИЗЪЯТО»  года рождения, зарегистрированного по адресу: «ИЗЪЯТО»   (паспорт «ИЗЪЯТО»  ) в пользу Государственного унитарного предприятия Республики Крым «</w:t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>Крымтеплокомунэнерго</w:t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(«ИЗЪЯТО»  ) расходы по оплате госпошлины в размере 758 (семьсот пятьдесят восемь) руб. 66 (шестьдесят шесть) коп.    </w:t>
      </w:r>
    </w:p>
    <w:p w:rsidR="004F18ED" w:rsidRPr="004F18ED" w:rsidP="004F1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остальной части исковых требований отказать. </w:t>
      </w:r>
    </w:p>
    <w:p w:rsidR="004F18ED" w:rsidRPr="004F18ED" w:rsidP="004F1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F18ED" w:rsidRPr="004F18ED" w:rsidP="004F18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F18ED" w:rsidRPr="004F18ED" w:rsidP="004F18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F18ED" w:rsidRPr="004F18ED" w:rsidP="004F18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Ответчиком заочное решение суда может быть обжаловано в апел</w:t>
      </w: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>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F18ED" w:rsidRPr="004F18ED" w:rsidP="004F18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F18ED" w:rsidRPr="004F18ED" w:rsidP="004F18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4F18ED" w:rsidRPr="004F18ED" w:rsidP="004F18ED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4F18E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Мировой судья</w:t>
      </w:r>
      <w:r w:rsidRPr="004F18E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4F18E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4F18E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4F18E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</w:r>
      <w:r w:rsidRPr="004F18ED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ab/>
        <w:t xml:space="preserve">                  К.В. Троян</w:t>
      </w:r>
    </w:p>
    <w:p w:rsidR="004F18ED" w:rsidRPr="004F18ED" w:rsidP="004F18ED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4F18ED">
        <w:rPr>
          <w:rFonts w:ascii="Times New Roman" w:hAnsi="Times New Roman" w:cs="Times New Roman"/>
          <w:sz w:val="18"/>
          <w:szCs w:val="18"/>
        </w:rPr>
        <w:t>ДЕПЕРСОНИФИКАЦИЯ</w:t>
      </w:r>
    </w:p>
    <w:p w:rsidR="004F18ED" w:rsidRPr="004F18ED" w:rsidP="004F18ED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4F18ED">
        <w:rPr>
          <w:rFonts w:ascii="Times New Roman" w:hAnsi="Times New Roman" w:cs="Times New Roman"/>
          <w:sz w:val="18"/>
          <w:szCs w:val="18"/>
        </w:rPr>
        <w:t>лингвистический контроль произвел</w:t>
      </w:r>
    </w:p>
    <w:p w:rsidR="004F18ED" w:rsidRPr="004F18ED" w:rsidP="004F18ED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4F18ED">
        <w:rPr>
          <w:rFonts w:ascii="Times New Roman" w:hAnsi="Times New Roman" w:cs="Times New Roman"/>
          <w:sz w:val="18"/>
          <w:szCs w:val="18"/>
        </w:rPr>
        <w:t xml:space="preserve">помощник  мирового судьи  __________________  </w:t>
      </w:r>
      <w:r w:rsidRPr="004F18ED">
        <w:rPr>
          <w:rFonts w:ascii="Times New Roman" w:hAnsi="Times New Roman" w:cs="Times New Roman"/>
          <w:sz w:val="18"/>
          <w:szCs w:val="18"/>
        </w:rPr>
        <w:t>Серажединова</w:t>
      </w:r>
      <w:r w:rsidRPr="004F18ED">
        <w:rPr>
          <w:rFonts w:ascii="Times New Roman" w:hAnsi="Times New Roman" w:cs="Times New Roman"/>
          <w:sz w:val="18"/>
          <w:szCs w:val="18"/>
        </w:rPr>
        <w:t xml:space="preserve"> З.Л. </w:t>
      </w:r>
    </w:p>
    <w:p w:rsidR="004F18ED" w:rsidRPr="004F18ED" w:rsidP="004F18ED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4F18ED" w:rsidRPr="004F18ED" w:rsidP="004F18ED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4F18ED">
        <w:rPr>
          <w:rFonts w:ascii="Times New Roman" w:hAnsi="Times New Roman" w:cs="Times New Roman"/>
          <w:sz w:val="18"/>
          <w:szCs w:val="18"/>
        </w:rPr>
        <w:t>СОГЛАСОВАНО</w:t>
      </w:r>
    </w:p>
    <w:p w:rsidR="004F18ED" w:rsidRPr="004F18ED" w:rsidP="004F18ED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4F18ED">
        <w:rPr>
          <w:rFonts w:ascii="Times New Roman" w:hAnsi="Times New Roman" w:cs="Times New Roman"/>
          <w:sz w:val="18"/>
          <w:szCs w:val="18"/>
        </w:rPr>
        <w:t>Мировой судья  __________________          Козлова К.Ю.</w:t>
      </w:r>
    </w:p>
    <w:p w:rsidR="004F18ED" w:rsidRPr="004F18ED" w:rsidP="004F18ED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4F18ED" w:rsidRPr="004F18ED" w:rsidP="004F18ED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4F18ED">
        <w:rPr>
          <w:rFonts w:ascii="Times New Roman" w:hAnsi="Times New Roman" w:cs="Times New Roman"/>
          <w:sz w:val="18"/>
          <w:szCs w:val="18"/>
        </w:rPr>
        <w:t>«ИЗЪЯТО»</w:t>
      </w:r>
    </w:p>
    <w:p w:rsidR="004F18ED" w:rsidRPr="004F18ED" w:rsidP="004F18ED">
      <w:pPr>
        <w:spacing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287805" w:rsidRPr="004F18ED">
      <w:pPr>
        <w:rPr>
          <w:sz w:val="18"/>
          <w:szCs w:val="18"/>
        </w:rPr>
      </w:pPr>
    </w:p>
    <w:sectPr w:rsidSect="004D20E9">
      <w:headerReference w:type="even" r:id="rId4"/>
      <w:pgSz w:w="11906" w:h="16838"/>
      <w:pgMar w:top="1134" w:right="1134" w:bottom="426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FA"/>
    <w:rsid w:val="00287805"/>
    <w:rsid w:val="004F18ED"/>
    <w:rsid w:val="005001FA"/>
    <w:rsid w:val="00BB7A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4F1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4F18ED"/>
  </w:style>
  <w:style w:type="character" w:styleId="PageNumber">
    <w:name w:val="page number"/>
    <w:basedOn w:val="DefaultParagraphFont"/>
    <w:rsid w:val="004F18ED"/>
  </w:style>
  <w:style w:type="paragraph" w:styleId="BalloonText">
    <w:name w:val="Balloon Text"/>
    <w:basedOn w:val="Normal"/>
    <w:link w:val="a0"/>
    <w:uiPriority w:val="99"/>
    <w:semiHidden/>
    <w:unhideWhenUsed/>
    <w:rsid w:val="004F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F1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