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10EA" w:rsidP="001310EA">
      <w:pPr>
        <w:pStyle w:val="20"/>
        <w:shd w:val="clear" w:color="auto" w:fill="auto"/>
        <w:spacing w:after="0" w:line="240" w:lineRule="auto"/>
        <w:ind w:firstLine="709"/>
        <w:rPr>
          <w:szCs w:val="28"/>
        </w:rPr>
      </w:pPr>
      <w:r>
        <w:rPr>
          <w:color w:val="000000"/>
          <w:szCs w:val="28"/>
        </w:rPr>
        <w:t xml:space="preserve">Дело №2-44-917/2021 </w:t>
      </w:r>
    </w:p>
    <w:p w:rsidR="001310EA" w:rsidP="001310EA">
      <w:pPr>
        <w:pStyle w:val="20"/>
        <w:shd w:val="clear" w:color="auto" w:fill="auto"/>
        <w:spacing w:after="0" w:line="240" w:lineRule="auto"/>
        <w:ind w:firstLine="709"/>
        <w:rPr>
          <w:szCs w:val="28"/>
        </w:rPr>
      </w:pPr>
      <w:r>
        <w:rPr>
          <w:color w:val="000000"/>
          <w:szCs w:val="28"/>
        </w:rPr>
        <w:t>91</w:t>
      </w:r>
      <w:r>
        <w:rPr>
          <w:color w:val="000000"/>
          <w:szCs w:val="28"/>
          <w:lang w:val="en-US"/>
        </w:rPr>
        <w:t>MS</w:t>
      </w:r>
      <w:r>
        <w:rPr>
          <w:color w:val="000000"/>
          <w:szCs w:val="28"/>
        </w:rPr>
        <w:t>0044-01-2021-001459-96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rPr>
          <w:rStyle w:val="3pt"/>
          <w:sz w:val="28"/>
          <w:szCs w:val="28"/>
        </w:rPr>
      </w:pP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rPr>
          <w:rStyle w:val="3pt"/>
          <w:sz w:val="28"/>
          <w:szCs w:val="28"/>
        </w:rPr>
      </w:pPr>
      <w:r>
        <w:rPr>
          <w:rStyle w:val="3pt"/>
          <w:sz w:val="28"/>
          <w:szCs w:val="28"/>
        </w:rPr>
        <w:t xml:space="preserve">ЗАОЧНОЕ РЕШЕНИЕ 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</w:pPr>
      <w:r>
        <w:rPr>
          <w:color w:val="000000"/>
          <w:sz w:val="28"/>
          <w:szCs w:val="28"/>
        </w:rPr>
        <w:t xml:space="preserve">Именем Российской Федерации 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310EA" w:rsidP="001310EA">
      <w:pPr>
        <w:pStyle w:val="1"/>
        <w:shd w:val="clear" w:color="auto" w:fill="auto"/>
        <w:tabs>
          <w:tab w:val="right" w:pos="8444"/>
          <w:tab w:val="left" w:pos="853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28 декабря 2021 года</w:t>
      </w:r>
      <w:r>
        <w:rPr>
          <w:color w:val="000000"/>
          <w:sz w:val="28"/>
          <w:szCs w:val="28"/>
        </w:rPr>
        <w:tab/>
        <w:t>г.</w:t>
      </w:r>
      <w:r>
        <w:rPr>
          <w:color w:val="000000"/>
          <w:sz w:val="28"/>
          <w:szCs w:val="28"/>
        </w:rPr>
        <w:tab/>
        <w:t>Керчь</w:t>
      </w:r>
    </w:p>
    <w:p w:rsidR="001310EA" w:rsidP="001310EA">
      <w:pPr>
        <w:pStyle w:val="1"/>
        <w:shd w:val="clear" w:color="auto" w:fill="auto"/>
        <w:tabs>
          <w:tab w:val="right" w:pos="8444"/>
          <w:tab w:val="left" w:pos="8530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Мировой судья судебного участка № 44 Керченского судебного района Республики Крым (городской округ Керчь) Козлова К.Ю., при секретаре Сальниковой В.В.,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rPr>
          <w:color w:val="000000"/>
          <w:sz w:val="28"/>
          <w:szCs w:val="28"/>
        </w:rPr>
        <w:t>Интек</w:t>
      </w:r>
      <w:r>
        <w:rPr>
          <w:color w:val="000000"/>
          <w:sz w:val="28"/>
          <w:szCs w:val="28"/>
        </w:rPr>
        <w:t xml:space="preserve">» к Самойловой </w:t>
      </w:r>
      <w:r>
        <w:rPr>
          <w:color w:val="000000"/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 о взыскании суммы задолженности по договору займа,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309, 310, 385, 807-811 ГК РФ и руководствуясь ст. ст. 194-199, 233-235 ГПК РФ, мировой судья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rStyle w:val="3pt"/>
          <w:sz w:val="28"/>
          <w:szCs w:val="28"/>
        </w:rPr>
        <w:t>РЕШИЛ</w:t>
      </w:r>
      <w:r>
        <w:rPr>
          <w:color w:val="000000"/>
          <w:sz w:val="28"/>
          <w:szCs w:val="28"/>
        </w:rPr>
        <w:t xml:space="preserve"> :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Исковые требования Общества с ограниченной ответственностью «</w:t>
      </w:r>
      <w:r>
        <w:rPr>
          <w:color w:val="000000"/>
          <w:sz w:val="28"/>
          <w:szCs w:val="28"/>
        </w:rPr>
        <w:t>Интек</w:t>
      </w:r>
      <w:r>
        <w:rPr>
          <w:color w:val="000000"/>
          <w:sz w:val="28"/>
          <w:szCs w:val="28"/>
        </w:rPr>
        <w:t xml:space="preserve">» к Самойловой </w:t>
      </w:r>
      <w:r>
        <w:rPr>
          <w:color w:val="000000"/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 о взыскании суммы задолженности по договору займа, удовлетворить в полном объеме.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Самойловой </w:t>
      </w:r>
      <w:r>
        <w:rPr>
          <w:color w:val="000000"/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 в пользу Общества с ограниченной ответственностью «</w:t>
      </w:r>
      <w:r>
        <w:rPr>
          <w:color w:val="000000"/>
          <w:sz w:val="28"/>
          <w:szCs w:val="28"/>
        </w:rPr>
        <w:t>Интек</w:t>
      </w:r>
      <w:r>
        <w:rPr>
          <w:color w:val="000000"/>
          <w:sz w:val="28"/>
          <w:szCs w:val="28"/>
        </w:rPr>
        <w:t>»: сумму основного долга в размере 5700 (пять тысяч семьсот) рублей 00 копеек; сумму процентов за период с 01.12.2020 г. по 29.11.2021 г. в размере 11400 (одиннадцать тысяч четыреста) рублей 00 копеек; расходы по оплате услуг представителя в размере 20000 (двадцать тысяч) рублей 00 копеек;</w:t>
      </w:r>
      <w:r>
        <w:rPr>
          <w:color w:val="000000"/>
          <w:sz w:val="28"/>
          <w:szCs w:val="28"/>
        </w:rPr>
        <w:t xml:space="preserve"> расходы по оплате государственной пошлины в размере 684 руб.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судебном заседании объявлена резолютивная часть заочного решения.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10EA" w:rsidP="001310E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>
        <w:rPr>
          <w:sz w:val="28"/>
          <w:szCs w:val="28"/>
        </w:rPr>
        <w:br w:type="page"/>
      </w:r>
    </w:p>
    <w:p w:rsidR="001310EA" w:rsidP="001310EA">
      <w:pPr>
        <w:pStyle w:val="1"/>
        <w:shd w:val="clear" w:color="auto" w:fill="auto"/>
        <w:spacing w:before="0" w:after="0" w:line="240" w:lineRule="auto"/>
        <w:ind w:left="-851" w:right="853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Ответчиком заочное решение суда может быть обжаловано </w:t>
      </w:r>
      <w:r>
        <w:rPr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color w:val="000000"/>
          <w:sz w:val="28"/>
          <w:szCs w:val="28"/>
        </w:rPr>
        <w:t xml:space="preserve"> заявления об отмене этого решения суда.</w:t>
      </w:r>
    </w:p>
    <w:p w:rsidR="001310EA" w:rsidP="001310EA">
      <w:pPr>
        <w:pStyle w:val="1"/>
        <w:shd w:val="clear" w:color="auto" w:fill="auto"/>
        <w:spacing w:before="0" w:after="0" w:line="240" w:lineRule="auto"/>
        <w:ind w:left="-851" w:right="853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color w:val="000000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310EA" w:rsidP="001310EA">
      <w:pPr>
        <w:pStyle w:val="1"/>
        <w:shd w:val="clear" w:color="auto" w:fill="auto"/>
        <w:spacing w:before="0" w:after="0" w:line="240" w:lineRule="auto"/>
        <w:ind w:left="-851" w:right="853" w:firstLine="709"/>
        <w:jc w:val="left"/>
        <w:rPr>
          <w:sz w:val="28"/>
          <w:szCs w:val="28"/>
        </w:rPr>
      </w:pPr>
    </w:p>
    <w:p w:rsidR="001310EA" w:rsidP="001310EA">
      <w:pPr>
        <w:pStyle w:val="1"/>
        <w:shd w:val="clear" w:color="auto" w:fill="auto"/>
        <w:spacing w:before="0" w:after="0" w:line="240" w:lineRule="auto"/>
        <w:ind w:left="-851" w:right="853" w:firstLine="709"/>
        <w:jc w:val="left"/>
        <w:rPr>
          <w:sz w:val="28"/>
          <w:szCs w:val="28"/>
        </w:rPr>
      </w:pPr>
    </w:p>
    <w:p w:rsidR="001310EA" w:rsidP="001310EA">
      <w:pPr>
        <w:pStyle w:val="1"/>
        <w:shd w:val="clear" w:color="auto" w:fill="auto"/>
        <w:spacing w:before="0" w:after="0" w:line="240" w:lineRule="auto"/>
        <w:ind w:left="-851" w:right="853" w:firstLine="709"/>
        <w:jc w:val="left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Козлова К.Ю.</w:t>
      </w:r>
    </w:p>
    <w:p w:rsidR="00F6340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53"/>
    <w:rsid w:val="001310EA"/>
    <w:rsid w:val="00411153"/>
    <w:rsid w:val="00F634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1310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310EA"/>
    <w:pPr>
      <w:widowControl w:val="0"/>
      <w:shd w:val="clear" w:color="auto" w:fill="FFFFFF"/>
      <w:spacing w:before="1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DefaultParagraphFont"/>
    <w:link w:val="20"/>
    <w:locked/>
    <w:rsid w:val="001310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310EA"/>
    <w:pPr>
      <w:widowControl w:val="0"/>
      <w:shd w:val="clear" w:color="auto" w:fill="FFFFFF"/>
      <w:spacing w:after="180" w:line="25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pt">
    <w:name w:val="Основной текст + Интервал 3 pt"/>
    <w:basedOn w:val="a"/>
    <w:rsid w:val="001310E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