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918C4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 – 46-630</w:t>
      </w:r>
      <w:r w:rsidRPr="006C1D60" w:rsidR="006C1D60">
        <w:rPr>
          <w:rFonts w:ascii="Times New Roman" w:hAnsi="Times New Roman"/>
          <w:b w:val="0"/>
          <w:sz w:val="28"/>
          <w:szCs w:val="28"/>
        </w:rPr>
        <w:t>/2021</w:t>
      </w: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6C1D60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27 августа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2021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6918C4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при секретаре – </w:t>
      </w:r>
      <w:r w:rsidR="00532BF7">
        <w:rPr>
          <w:rFonts w:ascii="Times New Roman" w:hAnsi="Times New Roman"/>
          <w:b w:val="0"/>
          <w:sz w:val="28"/>
          <w:szCs w:val="28"/>
        </w:rPr>
        <w:t>Лариной Н.А.,</w:t>
      </w:r>
      <w:r w:rsidRPr="006918C4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6C1D60" w:rsidP="006C1D6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рассмотрев  в открытом судебном заседании гражданское дело по иску </w:t>
      </w:r>
      <w:r w:rsidR="00984139">
        <w:rPr>
          <w:rFonts w:ascii="Times New Roman" w:hAnsi="Times New Roman"/>
          <w:b w:val="0"/>
          <w:sz w:val="28"/>
          <w:szCs w:val="28"/>
        </w:rPr>
        <w:t>общества с ограниченной ответственностью «Перспекти</w:t>
      </w:r>
      <w:r w:rsidR="00FF61A1">
        <w:rPr>
          <w:rFonts w:ascii="Times New Roman" w:hAnsi="Times New Roman"/>
          <w:b w:val="0"/>
          <w:sz w:val="28"/>
          <w:szCs w:val="28"/>
        </w:rPr>
        <w:t>ва» к Селютину И.В.</w:t>
      </w:r>
      <w:r w:rsidR="00984139">
        <w:rPr>
          <w:rFonts w:ascii="Times New Roman" w:hAnsi="Times New Roman"/>
          <w:b w:val="0"/>
          <w:sz w:val="28"/>
          <w:szCs w:val="28"/>
        </w:rPr>
        <w:t xml:space="preserve"> о взыскании задолженности за транспортировку и хранение транспортного средства на специализированной стоянке</w:t>
      </w:r>
      <w:r w:rsidR="006308D5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918C4" w:rsidP="004B0202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EA76D1" w:rsidRPr="002F6345" w:rsidP="002F6345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 w:rsidRPr="002F6345">
        <w:rPr>
          <w:rFonts w:ascii="Times New Roman" w:hAnsi="Times New Roman" w:eastAsiaTheme="minorEastAsia"/>
          <w:b w:val="0"/>
          <w:sz w:val="28"/>
          <w:szCs w:val="28"/>
        </w:rPr>
        <w:t xml:space="preserve">Руководствуясь ст. ст.,  194- 199, 233-237  ГПК РФ, </w:t>
      </w:r>
      <w:r w:rsidRPr="002F6345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6918C4">
        <w:rPr>
          <w:rFonts w:ascii="Times New Roman" w:hAnsi="Times New Roman"/>
          <w:sz w:val="28"/>
          <w:szCs w:val="28"/>
        </w:rPr>
        <w:t xml:space="preserve"> 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>РЕШИЛ: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6C1D60" w:rsidP="004B0202">
      <w:pPr>
        <w:jc w:val="both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ab/>
      </w:r>
      <w:r w:rsidRPr="006C1D60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="006C1D60">
        <w:rPr>
          <w:rFonts w:ascii="Times New Roman" w:hAnsi="Times New Roman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с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«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Перспектива»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к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Селютину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="00FF61A1">
        <w:rPr>
          <w:rFonts w:ascii="Times New Roman" w:hAnsi="Times New Roman" w:hint="eastAsia"/>
          <w:b w:val="0"/>
          <w:sz w:val="28"/>
          <w:szCs w:val="28"/>
        </w:rPr>
        <w:t>И</w:t>
      </w:r>
      <w:r w:rsidR="00FF61A1">
        <w:rPr>
          <w:rFonts w:ascii="Times New Roman" w:hAnsi="Times New Roman"/>
          <w:b w:val="0"/>
          <w:sz w:val="28"/>
          <w:szCs w:val="28"/>
        </w:rPr>
        <w:t>.В.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о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за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транспортировку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и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хранение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транспортного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средства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на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специализированной</w:t>
      </w:r>
      <w:r w:rsidRPr="00984139" w:rsid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 w:rsidR="00984139">
        <w:rPr>
          <w:rFonts w:ascii="Times New Roman" w:hAnsi="Times New Roman" w:hint="eastAsia"/>
          <w:b w:val="0"/>
          <w:sz w:val="28"/>
          <w:szCs w:val="28"/>
        </w:rPr>
        <w:t>стоянке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удовлетворить.</w:t>
      </w:r>
      <w:r w:rsidRPr="006918C4">
        <w:rPr>
          <w:rFonts w:ascii="Times New Roman" w:hAnsi="Times New Roman"/>
          <w:b w:val="0"/>
          <w:sz w:val="28"/>
          <w:szCs w:val="28"/>
        </w:rPr>
        <w:tab/>
      </w:r>
    </w:p>
    <w:p w:rsidR="00984139" w:rsidP="00532BF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="00FF61A1">
        <w:rPr>
          <w:rFonts w:ascii="Times New Roman" w:hAnsi="Times New Roman"/>
          <w:b w:val="0"/>
          <w:sz w:val="28"/>
          <w:szCs w:val="28"/>
        </w:rPr>
        <w:t>Селютина И.В.</w:t>
      </w:r>
      <w:r w:rsidR="006C1D60">
        <w:rPr>
          <w:rFonts w:ascii="Times New Roman" w:hAnsi="Times New Roman"/>
          <w:b w:val="0"/>
          <w:sz w:val="28"/>
          <w:szCs w:val="28"/>
        </w:rPr>
        <w:t>,</w:t>
      </w:r>
      <w:r w:rsidRPr="006918C4" w:rsidR="006C1D60">
        <w:rPr>
          <w:rFonts w:ascii="Times New Roman" w:hAnsi="Times New Roman"/>
          <w:b w:val="0"/>
          <w:sz w:val="28"/>
          <w:szCs w:val="28"/>
        </w:rPr>
        <w:t xml:space="preserve"> </w:t>
      </w:r>
      <w:r w:rsidR="00FF61A1">
        <w:rPr>
          <w:rFonts w:ascii="Times New Roman" w:hAnsi="Times New Roman"/>
          <w:b w:val="0"/>
          <w:sz w:val="28"/>
          <w:szCs w:val="28"/>
        </w:rPr>
        <w:t>/изъято/</w:t>
      </w:r>
      <w:r w:rsidR="006C1D60">
        <w:rPr>
          <w:rFonts w:ascii="Times New Roman" w:hAnsi="Times New Roman"/>
          <w:b w:val="0"/>
          <w:sz w:val="28"/>
          <w:szCs w:val="28"/>
        </w:rPr>
        <w:t xml:space="preserve">, в пользу </w:t>
      </w:r>
      <w:r w:rsidRPr="00984139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>
        <w:rPr>
          <w:rFonts w:ascii="Times New Roman" w:hAnsi="Times New Roman" w:hint="eastAsia"/>
          <w:b w:val="0"/>
          <w:sz w:val="28"/>
          <w:szCs w:val="28"/>
        </w:rPr>
        <w:t>с</w:t>
      </w:r>
      <w:r w:rsidRP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984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84139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984139">
        <w:rPr>
          <w:rFonts w:ascii="Times New Roman" w:hAnsi="Times New Roman"/>
          <w:b w:val="0"/>
          <w:sz w:val="28"/>
          <w:szCs w:val="28"/>
        </w:rPr>
        <w:t xml:space="preserve"> «</w:t>
      </w:r>
      <w:r w:rsidRPr="00984139">
        <w:rPr>
          <w:rFonts w:ascii="Times New Roman" w:hAnsi="Times New Roman" w:hint="eastAsia"/>
          <w:b w:val="0"/>
          <w:sz w:val="28"/>
          <w:szCs w:val="28"/>
        </w:rPr>
        <w:t>Перспектива»</w:t>
      </w:r>
      <w:r>
        <w:rPr>
          <w:rFonts w:ascii="Times New Roman" w:hAnsi="Times New Roman"/>
          <w:b w:val="0"/>
          <w:sz w:val="28"/>
          <w:szCs w:val="28"/>
        </w:rPr>
        <w:t xml:space="preserve"> задолженность по оплате стоимости услуги по перемещению задержа</w:t>
      </w:r>
      <w:r w:rsidR="00FF61A1">
        <w:rPr>
          <w:rFonts w:ascii="Times New Roman" w:hAnsi="Times New Roman"/>
          <w:b w:val="0"/>
          <w:sz w:val="28"/>
          <w:szCs w:val="28"/>
        </w:rPr>
        <w:t xml:space="preserve">нного транспортного средства </w:t>
      </w:r>
      <w:r w:rsidR="00FF61A1">
        <w:rPr>
          <w:rFonts w:ascii="Times New Roman" w:hAnsi="Times New Roman"/>
          <w:b w:val="0"/>
          <w:sz w:val="28"/>
          <w:szCs w:val="28"/>
        </w:rPr>
        <w:t>/изъято/</w:t>
      </w:r>
      <w:r>
        <w:rPr>
          <w:rFonts w:ascii="Times New Roman" w:hAnsi="Times New Roman"/>
          <w:b w:val="0"/>
          <w:sz w:val="28"/>
          <w:szCs w:val="28"/>
        </w:rPr>
        <w:t xml:space="preserve"> государственн</w:t>
      </w:r>
      <w:r w:rsidR="00FF61A1">
        <w:rPr>
          <w:rFonts w:ascii="Times New Roman" w:hAnsi="Times New Roman"/>
          <w:b w:val="0"/>
          <w:sz w:val="28"/>
          <w:szCs w:val="28"/>
        </w:rPr>
        <w:t xml:space="preserve">ый регистрационный знак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FF61A1">
        <w:rPr>
          <w:rFonts w:ascii="Times New Roman" w:hAnsi="Times New Roman"/>
          <w:b w:val="0"/>
          <w:sz w:val="28"/>
          <w:szCs w:val="28"/>
        </w:rPr>
        <w:t>/изъято/</w:t>
      </w:r>
      <w:r w:rsidR="00FF61A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на специализированную стоянку в размере 2356</w:t>
      </w:r>
      <w:r w:rsidR="001A25A3">
        <w:rPr>
          <w:rFonts w:ascii="Times New Roman" w:hAnsi="Times New Roman"/>
          <w:b w:val="0"/>
          <w:sz w:val="28"/>
          <w:szCs w:val="28"/>
        </w:rPr>
        <w:t>,00</w:t>
      </w:r>
      <w:r>
        <w:rPr>
          <w:rFonts w:ascii="Times New Roman" w:hAnsi="Times New Roman"/>
          <w:b w:val="0"/>
          <w:sz w:val="28"/>
          <w:szCs w:val="28"/>
        </w:rPr>
        <w:t xml:space="preserve"> руб.,</w:t>
      </w:r>
      <w:r w:rsidR="001A25A3">
        <w:rPr>
          <w:rFonts w:ascii="Times New Roman" w:hAnsi="Times New Roman"/>
          <w:b w:val="0"/>
          <w:sz w:val="28"/>
          <w:szCs w:val="28"/>
        </w:rPr>
        <w:t xml:space="preserve"> за</w:t>
      </w:r>
      <w:r>
        <w:rPr>
          <w:rFonts w:ascii="Times New Roman" w:hAnsi="Times New Roman"/>
          <w:b w:val="0"/>
          <w:sz w:val="28"/>
          <w:szCs w:val="28"/>
        </w:rPr>
        <w:t xml:space="preserve">долженность </w:t>
      </w:r>
      <w:r w:rsidR="001A25A3">
        <w:rPr>
          <w:rFonts w:ascii="Times New Roman" w:hAnsi="Times New Roman"/>
          <w:b w:val="0"/>
          <w:sz w:val="28"/>
          <w:szCs w:val="28"/>
        </w:rPr>
        <w:t xml:space="preserve">по оплате стоимости услуги по хранению задержанного транспортного средства в размере 23,00 руб., </w:t>
      </w:r>
      <w:r w:rsidRPr="0039727E" w:rsidR="001A25A3">
        <w:rPr>
          <w:rFonts w:ascii="Times New Roman" w:hAnsi="Times New Roman"/>
          <w:b w:val="0"/>
          <w:sz w:val="28"/>
          <w:szCs w:val="28"/>
        </w:rPr>
        <w:t>проценты за пользование чужими денежными средствами за п</w:t>
      </w:r>
      <w:r w:rsidR="00FF61A1">
        <w:rPr>
          <w:rFonts w:ascii="Times New Roman" w:hAnsi="Times New Roman"/>
          <w:b w:val="0"/>
          <w:sz w:val="28"/>
          <w:szCs w:val="28"/>
        </w:rPr>
        <w:t xml:space="preserve">ериод с </w:t>
      </w:r>
      <w:r w:rsidR="00FF61A1">
        <w:rPr>
          <w:rFonts w:ascii="Times New Roman" w:hAnsi="Times New Roman"/>
          <w:b w:val="0"/>
          <w:sz w:val="28"/>
          <w:szCs w:val="28"/>
        </w:rPr>
        <w:t>/изъято/</w:t>
      </w:r>
      <w:r w:rsidRPr="0039727E" w:rsidR="001A25A3">
        <w:rPr>
          <w:rFonts w:ascii="Times New Roman" w:hAnsi="Times New Roman"/>
          <w:b w:val="0"/>
          <w:sz w:val="28"/>
          <w:szCs w:val="28"/>
        </w:rPr>
        <w:t xml:space="preserve"> в</w:t>
      </w:r>
      <w:r w:rsidRPr="0039727E" w:rsidR="001A25A3">
        <w:rPr>
          <w:rFonts w:ascii="Times New Roman" w:hAnsi="Times New Roman"/>
          <w:b w:val="0"/>
          <w:sz w:val="28"/>
          <w:szCs w:val="28"/>
        </w:rPr>
        <w:t xml:space="preserve"> </w:t>
      </w:r>
      <w:r w:rsidRPr="0039727E" w:rsidR="001A25A3">
        <w:rPr>
          <w:rFonts w:ascii="Times New Roman" w:hAnsi="Times New Roman"/>
          <w:b w:val="0"/>
          <w:sz w:val="28"/>
          <w:szCs w:val="28"/>
        </w:rPr>
        <w:t>размере</w:t>
      </w:r>
      <w:r w:rsidRPr="0039727E" w:rsidR="001A25A3">
        <w:rPr>
          <w:rFonts w:ascii="Times New Roman" w:hAnsi="Times New Roman"/>
          <w:b w:val="0"/>
          <w:sz w:val="28"/>
          <w:szCs w:val="28"/>
        </w:rPr>
        <w:t xml:space="preserve"> 46,30 руб.,</w:t>
      </w:r>
      <w:r w:rsidR="001A25A3">
        <w:rPr>
          <w:rFonts w:ascii="Times New Roman" w:hAnsi="Times New Roman"/>
          <w:b w:val="0"/>
          <w:sz w:val="28"/>
          <w:szCs w:val="28"/>
        </w:rPr>
        <w:t xml:space="preserve"> государственную пошлину в размере 400,00 рублей, судебные издержки на оплату услуг представителя в размере 5 000 руб., а всего 7 825,30 (семь тысяч восемьсот двадцать пять рублей 30 копеек).</w:t>
      </w:r>
    </w:p>
    <w:p w:rsidR="004B0202" w:rsidRPr="006918C4" w:rsidP="006C1D6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B0202" w:rsidRPr="002F6345" w:rsidP="002F6345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42BE" w:rsidRPr="004742BE" w:rsidP="004742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742BE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ответчик вправе подать в суд, принявший </w:t>
      </w:r>
      <w:r w:rsidRPr="004742BE">
        <w:rPr>
          <w:rFonts w:ascii="Times New Roman" w:hAnsi="Times New Roman" w:eastAsiaTheme="minorHAnsi"/>
          <w:b w:val="0"/>
          <w:sz w:val="28"/>
          <w:szCs w:val="28"/>
          <w:lang w:eastAsia="en-US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4742BE" w:rsidRPr="004742BE" w:rsidP="004742BE">
      <w:pPr>
        <w:spacing w:after="1" w:line="240" w:lineRule="atLeast"/>
        <w:ind w:firstLine="540"/>
        <w:jc w:val="both"/>
        <w:rPr>
          <w:rFonts w:ascii="Times New Roman" w:hAnsi="Times New Roman" w:eastAsiaTheme="minorEastAsia"/>
          <w:b w:val="0"/>
          <w:bCs/>
          <w:color w:val="333333"/>
          <w:sz w:val="28"/>
          <w:szCs w:val="28"/>
          <w:bdr w:val="none" w:sz="0" w:space="0" w:color="auto" w:frame="1"/>
        </w:rPr>
      </w:pP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742BE" w:rsidRPr="004742BE" w:rsidP="004742BE">
      <w:pPr>
        <w:spacing w:after="1" w:line="240" w:lineRule="atLeast"/>
        <w:ind w:firstLine="709"/>
        <w:jc w:val="both"/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</w:pP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>Заочное решение </w:t>
      </w:r>
      <w:r w:rsidRPr="004742BE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может быть обжаловано </w:t>
      </w:r>
      <w:r w:rsidRPr="004742BE">
        <w:rPr>
          <w:rFonts w:ascii="Times New Roman" w:hAnsi="Times New Roman" w:eastAsiaTheme="minorEastAsia"/>
          <w:b w:val="0"/>
          <w:sz w:val="28"/>
          <w:szCs w:val="28"/>
        </w:rPr>
        <w:t>и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742BE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в </w:t>
      </w:r>
      <w:r w:rsidRPr="004742BE">
        <w:rPr>
          <w:rFonts w:ascii="Times New Roman" w:hAnsi="Times New Roman" w:eastAsiaTheme="minorEastAsia"/>
          <w:b w:val="0"/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    Полищук Е.Д.</w:t>
      </w:r>
    </w:p>
    <w:p w:rsidR="00FF61A1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FF61A1" w:rsidRPr="00FF61A1" w:rsidP="00FF61A1">
      <w:pPr>
        <w:rPr>
          <w:rFonts w:ascii="Times New Roman" w:eastAsia="Calibri" w:hAnsi="Times New Roman"/>
          <w:b w:val="0"/>
          <w:sz w:val="22"/>
          <w:szCs w:val="22"/>
        </w:rPr>
      </w:pPr>
      <w:r w:rsidRPr="00FF61A1">
        <w:rPr>
          <w:rFonts w:ascii="Times New Roman" w:eastAsia="Calibri" w:hAnsi="Times New Roman"/>
          <w:b w:val="0"/>
          <w:sz w:val="22"/>
          <w:szCs w:val="22"/>
        </w:rPr>
        <w:t>ДЕПЕРСОНИФИКАЦИЮ</w:t>
      </w:r>
    </w:p>
    <w:p w:rsidR="00FF61A1" w:rsidRPr="00FF61A1" w:rsidP="00FF61A1">
      <w:pPr>
        <w:rPr>
          <w:rFonts w:ascii="Times New Roman" w:eastAsia="Calibri" w:hAnsi="Times New Roman"/>
          <w:b w:val="0"/>
          <w:sz w:val="22"/>
          <w:szCs w:val="22"/>
        </w:rPr>
      </w:pPr>
      <w:r w:rsidRPr="00FF61A1">
        <w:rPr>
          <w:rFonts w:ascii="Times New Roman" w:eastAsia="Calibri" w:hAnsi="Times New Roman"/>
          <w:b w:val="0"/>
          <w:sz w:val="22"/>
          <w:szCs w:val="22"/>
        </w:rPr>
        <w:t>Лингвистический контроль</w:t>
      </w:r>
    </w:p>
    <w:p w:rsidR="00FF61A1" w:rsidRPr="00FF61A1" w:rsidP="00FF61A1">
      <w:pPr>
        <w:rPr>
          <w:rFonts w:ascii="Times New Roman" w:eastAsia="Calibri" w:hAnsi="Times New Roman"/>
          <w:b w:val="0"/>
          <w:sz w:val="22"/>
          <w:szCs w:val="22"/>
        </w:rPr>
      </w:pPr>
      <w:r w:rsidRPr="00FF61A1">
        <w:rPr>
          <w:rFonts w:ascii="Times New Roman" w:eastAsia="Calibri" w:hAnsi="Times New Roman"/>
          <w:b w:val="0"/>
          <w:sz w:val="22"/>
          <w:szCs w:val="22"/>
        </w:rPr>
        <w:t>произвел</w:t>
      </w:r>
      <w:r w:rsidRPr="00FF61A1">
        <w:rPr>
          <w:rFonts w:ascii="Times New Roman" w:eastAsia="Calibri" w:hAnsi="Times New Roman"/>
          <w:b w:val="0"/>
          <w:sz w:val="22"/>
          <w:szCs w:val="22"/>
        </w:rPr>
        <w:tab/>
      </w:r>
    </w:p>
    <w:p w:rsidR="00FF61A1" w:rsidRPr="00FF61A1" w:rsidP="00FF61A1">
      <w:pPr>
        <w:rPr>
          <w:rFonts w:ascii="Times New Roman" w:eastAsia="Calibri" w:hAnsi="Times New Roman"/>
          <w:b w:val="0"/>
          <w:sz w:val="22"/>
          <w:szCs w:val="22"/>
        </w:rPr>
      </w:pPr>
      <w:r w:rsidRPr="00FF61A1">
        <w:rPr>
          <w:rFonts w:ascii="Times New Roman" w:eastAsia="Calibri" w:hAnsi="Times New Roman"/>
          <w:b w:val="0"/>
          <w:sz w:val="22"/>
          <w:szCs w:val="22"/>
        </w:rPr>
        <w:t xml:space="preserve">Помощник судьи __________ </w:t>
      </w:r>
      <w:r w:rsidRPr="00FF61A1">
        <w:rPr>
          <w:rFonts w:ascii="Times New Roman" w:eastAsia="Calibri" w:hAnsi="Times New Roman"/>
          <w:b w:val="0"/>
          <w:sz w:val="22"/>
          <w:szCs w:val="22"/>
        </w:rPr>
        <w:t>М.А.Прокопец</w:t>
      </w:r>
    </w:p>
    <w:p w:rsidR="00FF61A1" w:rsidRPr="00FF61A1" w:rsidP="00FF61A1">
      <w:pPr>
        <w:rPr>
          <w:rFonts w:ascii="Times New Roman" w:eastAsia="Calibri" w:hAnsi="Times New Roman"/>
          <w:b w:val="0"/>
          <w:sz w:val="22"/>
          <w:szCs w:val="22"/>
        </w:rPr>
      </w:pPr>
    </w:p>
    <w:p w:rsidR="00FF61A1" w:rsidRPr="00FF61A1" w:rsidP="00FF61A1">
      <w:pPr>
        <w:rPr>
          <w:rFonts w:ascii="Times New Roman" w:eastAsia="Calibri" w:hAnsi="Times New Roman"/>
          <w:b w:val="0"/>
          <w:sz w:val="22"/>
          <w:szCs w:val="22"/>
        </w:rPr>
      </w:pPr>
      <w:r w:rsidRPr="00FF61A1">
        <w:rPr>
          <w:rFonts w:ascii="Times New Roman" w:eastAsia="Calibri" w:hAnsi="Times New Roman"/>
          <w:b w:val="0"/>
          <w:sz w:val="22"/>
          <w:szCs w:val="22"/>
        </w:rPr>
        <w:t>СОГЛАСОВАНО</w:t>
      </w:r>
    </w:p>
    <w:p w:rsidR="00FF61A1" w:rsidRPr="00FF61A1" w:rsidP="00FF61A1">
      <w:pPr>
        <w:rPr>
          <w:rFonts w:ascii="Times New Roman" w:eastAsia="Calibri" w:hAnsi="Times New Roman"/>
          <w:b w:val="0"/>
          <w:sz w:val="22"/>
          <w:szCs w:val="22"/>
        </w:rPr>
      </w:pPr>
      <w:r w:rsidRPr="00FF61A1">
        <w:rPr>
          <w:rFonts w:ascii="Times New Roman" w:eastAsia="Calibri" w:hAnsi="Times New Roman"/>
          <w:b w:val="0"/>
          <w:sz w:val="22"/>
          <w:szCs w:val="22"/>
        </w:rPr>
        <w:t xml:space="preserve">Мировой судья     _________   </w:t>
      </w:r>
      <w:r w:rsidRPr="00FF61A1">
        <w:rPr>
          <w:rFonts w:ascii="Times New Roman" w:eastAsia="Calibri" w:hAnsi="Times New Roman"/>
          <w:b w:val="0"/>
          <w:sz w:val="22"/>
          <w:szCs w:val="22"/>
        </w:rPr>
        <w:t>Е.Д.Полищук</w:t>
      </w:r>
    </w:p>
    <w:p w:rsidR="00FF61A1" w:rsidRPr="00FF61A1" w:rsidP="00FF61A1">
      <w:pPr>
        <w:jc w:val="both"/>
        <w:rPr>
          <w:rFonts w:ascii="Times New Roman" w:eastAsia="Calibri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</w:rPr>
        <w:t>«24</w:t>
      </w:r>
      <w:r w:rsidRPr="00FF61A1">
        <w:rPr>
          <w:rFonts w:ascii="Times New Roman" w:eastAsia="Calibri" w:hAnsi="Times New Roman"/>
          <w:b w:val="0"/>
          <w:sz w:val="22"/>
          <w:szCs w:val="22"/>
        </w:rPr>
        <w:t>» сентября 2021 г.</w:t>
      </w:r>
    </w:p>
    <w:p w:rsidR="00FF61A1" w:rsidRPr="00FF61A1" w:rsidP="00FF61A1">
      <w:pPr>
        <w:spacing w:after="120"/>
        <w:rPr>
          <w:rFonts w:ascii="Times New Roman" w:hAnsi="Times New Roman"/>
          <w:b w:val="0"/>
          <w:sz w:val="22"/>
          <w:szCs w:val="22"/>
        </w:rPr>
      </w:pPr>
    </w:p>
    <w:p w:rsidR="00FF61A1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23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1A25A3"/>
    <w:rsid w:val="002C320C"/>
    <w:rsid w:val="002F6345"/>
    <w:rsid w:val="0039727E"/>
    <w:rsid w:val="003F050F"/>
    <w:rsid w:val="004742BE"/>
    <w:rsid w:val="004B0202"/>
    <w:rsid w:val="00532BF7"/>
    <w:rsid w:val="006308D5"/>
    <w:rsid w:val="006918C4"/>
    <w:rsid w:val="006C1D60"/>
    <w:rsid w:val="006E5D60"/>
    <w:rsid w:val="00800854"/>
    <w:rsid w:val="00984139"/>
    <w:rsid w:val="00C32CD3"/>
    <w:rsid w:val="00CC4F97"/>
    <w:rsid w:val="00DE23E3"/>
    <w:rsid w:val="00E558C1"/>
    <w:rsid w:val="00EA76D1"/>
    <w:rsid w:val="00EE371A"/>
    <w:rsid w:val="00EE5703"/>
    <w:rsid w:val="00FF61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