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Дело № 2-47-6/2022</w:t>
      </w:r>
    </w:p>
    <w:p w:rsidR="00A77B3E" w:rsidP="002C2917">
      <w:pPr>
        <w:jc w:val="center"/>
      </w:pPr>
      <w:r>
        <w:t>ЗАОЧНОЕ РЕШЕНИЕ</w:t>
      </w:r>
    </w:p>
    <w:p w:rsidR="00A77B3E" w:rsidP="002C2917">
      <w:pPr>
        <w:jc w:val="center"/>
      </w:pPr>
      <w:r>
        <w:t>Именем Российской Федерации</w:t>
      </w:r>
    </w:p>
    <w:p w:rsidR="00A77B3E" w:rsidP="002C2917">
      <w:pPr>
        <w:jc w:val="center"/>
      </w:pPr>
      <w:r>
        <w:t>(резолютивная часть)</w:t>
      </w:r>
    </w:p>
    <w:p w:rsidR="00A77B3E">
      <w:r>
        <w:t xml:space="preserve">28 января 2022 года                                                                      </w:t>
      </w:r>
      <w:r>
        <w:tab/>
        <w:t xml:space="preserve">        г. Керчь</w:t>
      </w:r>
    </w:p>
    <w:p w:rsidR="00A77B3E"/>
    <w:p w:rsidR="00A77B3E" w:rsidP="002C2917">
      <w:pPr>
        <w:jc w:val="both"/>
      </w:pPr>
      <w:r>
        <w:t xml:space="preserve">Мировой судья судебного участка № 46 </w:t>
      </w:r>
      <w:r>
        <w:t>Керченского судебного района (городской округ Керчь) Республики Крым Полищук Е.Д., исполняя обязанности мирового судьи судебного участка № 47 Керченского судебного района Республики Крым,</w:t>
      </w:r>
    </w:p>
    <w:p w:rsidR="00A77B3E" w:rsidP="002C2917">
      <w:pPr>
        <w:jc w:val="both"/>
      </w:pPr>
      <w:r>
        <w:t xml:space="preserve">при секретаре – </w:t>
      </w:r>
      <w:r>
        <w:t>Бекирове</w:t>
      </w:r>
      <w:r>
        <w:t xml:space="preserve"> Л.А.,</w:t>
      </w:r>
    </w:p>
    <w:p w:rsidR="00A77B3E" w:rsidP="002C2917">
      <w:pPr>
        <w:jc w:val="both"/>
      </w:pPr>
      <w:r>
        <w:t>рассмотрев в открытом судебном заседа</w:t>
      </w:r>
      <w:r>
        <w:t>нии гражданское дело по иску  Государственного учреждения – Отделения Пенсионного фонда Российской Федерации по Республике Крым к Карабину В.</w:t>
      </w:r>
      <w:r>
        <w:t>И.</w:t>
      </w:r>
      <w:r>
        <w:t xml:space="preserve"> о взыскании сумм излишне выплаченной по вине физического лица федеральной социальной доплаты,</w:t>
      </w:r>
    </w:p>
    <w:p w:rsidR="00A77B3E" w:rsidP="002C2917">
      <w:pPr>
        <w:jc w:val="both"/>
      </w:pPr>
      <w:r>
        <w:t>Рук</w:t>
      </w:r>
      <w:r>
        <w:t xml:space="preserve">оводствуясь ст. ст.,  194- 199, 233-237  ГПК РФ, </w:t>
      </w:r>
    </w:p>
    <w:p w:rsidR="00A77B3E" w:rsidP="002C2917">
      <w:pPr>
        <w:jc w:val="center"/>
      </w:pPr>
      <w:r>
        <w:t>РЕШИЛ:</w:t>
      </w:r>
    </w:p>
    <w:p w:rsidR="00A77B3E" w:rsidP="002C2917">
      <w:pPr>
        <w:jc w:val="both"/>
      </w:pPr>
      <w:r>
        <w:t>Исковые требования Государственного учреждения – Отделения Пенсионного фонда Российской Федерации по Республике Крым к Карабину В.</w:t>
      </w:r>
      <w:r>
        <w:t xml:space="preserve"> И.</w:t>
      </w:r>
      <w:r>
        <w:t xml:space="preserve"> о взыскании сумм излишне выплаченной по вине физиче</w:t>
      </w:r>
      <w:r>
        <w:t>ского лица федеральной социальной доплаты удовлетворить.</w:t>
      </w:r>
    </w:p>
    <w:p w:rsidR="00A77B3E" w:rsidP="002C2917">
      <w:pPr>
        <w:jc w:val="both"/>
      </w:pPr>
      <w:r>
        <w:t xml:space="preserve">  Взыскать с Карабина В.</w:t>
      </w:r>
      <w:r>
        <w:t xml:space="preserve"> И.</w:t>
      </w:r>
      <w:r>
        <w:t>, паспортные данные, в пользу Государственного учреждения – Отделения Пенсионного фонда Российской Федерации по Республике Крым излишне выплаченную федеральну</w:t>
      </w:r>
      <w:r>
        <w:t>ю социальную доплату в сумме 1 777,69 рублей (одна тысяча семьсот семьдесят семь рублей 69 копеек).</w:t>
      </w:r>
    </w:p>
    <w:p w:rsidR="00A77B3E" w:rsidP="002C2917">
      <w:pPr>
        <w:jc w:val="both"/>
      </w:pPr>
      <w:r>
        <w:t>Взыскать с Карабина В.</w:t>
      </w:r>
      <w:r>
        <w:t xml:space="preserve"> И.</w:t>
      </w:r>
      <w:r>
        <w:t>, паспортные данные,  государственную пошлину в доход местного бюджета в размере 400 руб. (четыреста рублей).</w:t>
      </w:r>
    </w:p>
    <w:p w:rsidR="00A77B3E" w:rsidP="002C2917">
      <w:pPr>
        <w:jc w:val="both"/>
      </w:pPr>
      <w:r>
        <w:t>Разъясн</w:t>
      </w:r>
      <w:r>
        <w:t>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</w:t>
      </w:r>
      <w:r>
        <w:t>м, в течение трех дней.</w:t>
      </w:r>
    </w:p>
    <w:p w:rsidR="00A77B3E" w:rsidP="002C2917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2C2917">
      <w:pPr>
        <w:jc w:val="both"/>
      </w:pPr>
      <w:r>
        <w:t>Разъяснить, что в соответствии со статье</w:t>
      </w:r>
      <w:r>
        <w:t>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2C2917">
      <w:pPr>
        <w:jc w:val="both"/>
      </w:pPr>
      <w:r>
        <w:t>Заочное решение суда может быть обжаловано ответчиком</w:t>
      </w:r>
      <w:r>
        <w:t xml:space="preserve">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2C2917">
      <w:pPr>
        <w:jc w:val="both"/>
      </w:pPr>
      <w:r>
        <w:t>Заочное решение может быть обжаловано иными лицами, участвующими в деле, а также лицами, которые не были п</w:t>
      </w:r>
      <w:r>
        <w:t>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47 Керченского судебного района (городской округ Керчь) Республики</w:t>
      </w:r>
      <w:r>
        <w:t xml:space="preserve"> Крым,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>Ми</w:t>
      </w:r>
      <w:r>
        <w:t>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Полищук Е.Д.</w:t>
      </w:r>
    </w:p>
    <w:p w:rsidR="00A77B3E"/>
    <w:sectPr w:rsidSect="002C2917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17"/>
    <w:rsid w:val="002C291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